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Theme="minorHAnsi" w:hAnsiTheme="minorHAnsi" w:eastAsiaTheme="minorEastAsia" w:cstheme="minorBidi"/>
          <w:kern w:val="44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kern w:val="44"/>
          <w:sz w:val="44"/>
          <w:szCs w:val="44"/>
          <w:lang w:eastAsia="zh-CN"/>
        </w:rPr>
      </w:pPr>
      <w:r>
        <w:rPr>
          <w:rFonts w:hint="eastAsia" w:ascii="黑体" w:eastAsia="黑体"/>
          <w:b/>
          <w:kern w:val="44"/>
          <w:sz w:val="44"/>
          <w:szCs w:val="44"/>
          <w:lang w:eastAsia="zh-CN"/>
        </w:rPr>
        <w:t>农安县合隆镇污水处理厂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kern w:val="44"/>
          <w:sz w:val="44"/>
          <w:szCs w:val="44"/>
        </w:rPr>
        <w:t>202</w:t>
      </w:r>
      <w:r>
        <w:rPr>
          <w:rFonts w:hint="eastAsia" w:ascii="黑体" w:eastAsia="黑体"/>
          <w:b/>
          <w:kern w:val="44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kern w:val="44"/>
          <w:sz w:val="44"/>
          <w:szCs w:val="44"/>
        </w:rPr>
        <w:t>年自行监测方案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年1月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rFonts w:asciiTheme="minorHAnsi" w:hAnsiTheme="minorHAnsi" w:eastAsiaTheme="minorEastAsia" w:cstheme="minorBidi"/>
          <w:kern w:val="44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  <w:lang w:val="en-US" w:eastAsia="zh-CN" w:bidi="ar-SA"/>
        </w:rPr>
        <w:t>农安县合隆镇污水处理厂</w:t>
      </w: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</w:rPr>
        <w:t>202</w:t>
      </w:r>
      <w:r>
        <w:rPr>
          <w:rFonts w:hint="eastAsia" w:cstheme="minorBidi"/>
          <w:b/>
          <w:bCs/>
          <w:kern w:val="44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</w:rPr>
        <w:t>年自行监测方案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912201067742073634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县（区、市、旗）乡（镇）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合隆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经济开发区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盛隆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大街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街（村）、门牌号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中心经度/中心纬度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125,1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>/44,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联系人：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朱志海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手机号码：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17767763959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邮政编码：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1302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污水处理及再生利用热力生产和供应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行业代码：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松花江流域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流域代码：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AD-AF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海域代码：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/>
    <w:p>
      <w:r>
        <w:br w:type="page"/>
      </w:r>
      <w:r>
        <w:rPr>
          <w:rFonts w:hint="eastAsia"/>
        </w:rPr>
        <w:t>监测方案</w:t>
      </w:r>
    </w:p>
    <w:p>
      <w:pPr>
        <w:pStyle w:val="8"/>
      </w:pPr>
      <w:r>
        <w:rPr>
          <w:rFonts w:hint="eastAsia"/>
        </w:rPr>
        <w:t>废气监测方案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73"/>
        <w:gridCol w:w="936"/>
        <w:gridCol w:w="853"/>
        <w:gridCol w:w="732"/>
        <w:gridCol w:w="1712"/>
        <w:gridCol w:w="797"/>
        <w:gridCol w:w="747"/>
        <w:gridCol w:w="747"/>
        <w:gridCol w:w="1896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排放设备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设备类型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编号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监测点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监测指标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</w:t>
            </w:r>
            <w:r>
              <w:rPr>
                <w:rFonts w:hint="eastAsia" w:ascii="宋体" w:hAnsi="宋体" w:eastAsia="宋体"/>
                <w:b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</w:rPr>
              <w:t>限值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标准名称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监测方式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监测频次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监测方法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锅炉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燃烧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DA001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烟气黑度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1级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放烟气黑度的测定林格曼烟气黑度图法</w:t>
            </w:r>
            <w:r>
              <w:rPr>
                <w:rFonts w:hint="eastAsia" w:ascii="宋体" w:hAnsi="宋体" w:eastAsia="宋体"/>
                <w:lang w:val="en-US" w:eastAsia="zh-CN"/>
              </w:rPr>
              <w:t>HJ/T398-2007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氮氧化物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固定污染源废气氮氧化物的测定定电位电解法</w:t>
            </w:r>
            <w:r>
              <w:rPr>
                <w:rFonts w:hint="eastAsia" w:ascii="宋体" w:hAnsi="宋体" w:eastAsia="宋体"/>
                <w:lang w:val="en-US" w:eastAsia="zh-CN"/>
              </w:rPr>
              <w:t>HJ693-2014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二氧化硫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气中二氧化氯的测定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碘量法HJ/T56-2000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颗粒物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气中颗粒物测定与气态污染物采样方法</w:t>
            </w:r>
            <w:r>
              <w:rPr>
                <w:rFonts w:hint="eastAsia" w:ascii="宋体" w:hAnsi="宋体" w:eastAsia="宋体"/>
                <w:lang w:val="en-US" w:eastAsia="zh-CN"/>
              </w:rPr>
              <w:t>GB/T16157-1996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臭气排气筒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DA002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臭气浓度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空气质量恶臭的测定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三点比较式臭袋法GBT14675-1993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氨气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空气质量氨的测定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离子选择电极法GB/T14669-1993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硫化氢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空气质量硫化氢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甲硫醇 甲硫醚 二甲 二硫的测定气相色谱法GB/T14678-1993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8"/>
      </w:pPr>
      <w:r>
        <w:rPr>
          <w:rFonts w:hint="eastAsia"/>
        </w:rPr>
        <w:t>废水监测方案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430"/>
        <w:gridCol w:w="1457"/>
        <w:gridCol w:w="1522"/>
        <w:gridCol w:w="127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排放限值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总磷（以P计）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总磷的测定 流动注射-钼酸铵分光光度法HJ 671-2013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氨氮（NH3-N）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5（8）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氨氮的测定 蒸馏-中和滴定法 HJ 537-2009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化学需氧量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上限:50mg/L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化学需氧量的测定 重铬酸盐法 HJ 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总氮（以N计）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总氮的测定 流动注射-盐酸萘乙二胺分光光度法HJ 668-2013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pH值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mg/L下限:6.0mg/L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pH值的测定 玻璃电极法 GB 6920-1986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悬浮物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悬浮物的测定 重量法 GB 11901-1989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动植物油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石油类和动植物油类的测定 红外分光光度法HJ637-2012代替GB/T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五日生化需氧量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五日生化需氧量（BOD5）的测定 稀释与接种法 HJ505-2009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大肠菌群数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上限：1000个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生化饮用水检测方法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色度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上限：30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色度的测定GB11903-89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自动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水温的测定 温度计或颠倒温度计测定法GB13195-91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阴离子表面活性剂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阴离子表面活性剂的测定 流动注射=亚甲基蓝分光光度法HJ826-2017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上限：0.001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汞的测定冷原子荧光法（试行）HJ/T341-2007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烷基汞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不得检出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气相色谱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镉的测定双硫腙分光光度法GB7471-87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总铬的测定 高锰酸钾氧化-二苯碳酰二肼分光光度法GB/T7466-1987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六价铬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六价铬的测定 二苯碳酰二肼分光光度法GB7467-87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总砷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总砷的测定 二乙基二硫代氨基甲酸银分光光度法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总铅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铅的测定双硫腙分光光度法GB7470-87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石油类和动植物油的测定 红外分光光度法HJ637-2012代替GB/T16488-1996</w:t>
            </w:r>
          </w:p>
        </w:tc>
      </w:tr>
    </w:tbl>
    <w:p/>
    <w:p>
      <w:r>
        <w:br w:type="page"/>
      </w:r>
    </w:p>
    <w:p>
      <w:pPr>
        <w:pStyle w:val="8"/>
      </w:pPr>
      <w:r>
        <w:rPr>
          <w:rFonts w:hint="eastAsia"/>
          <w:lang w:eastAsia="zh-CN"/>
        </w:rPr>
        <w:t>厂界废气</w:t>
      </w:r>
      <w:r>
        <w:rPr>
          <w:rFonts w:hint="eastAsia"/>
        </w:rPr>
        <w:t>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15"/>
        <w:gridCol w:w="1296"/>
        <w:gridCol w:w="2261"/>
        <w:gridCol w:w="1233"/>
        <w:gridCol w:w="131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限值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臭气浓度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恶臭的测定 三点比较式臭袋法 GB T 14675-1993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氨（氨气）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1.5mg/Nm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环境空气 氨的测定 次氯酸钠-水杨酸分光光度法 HJ 534-2009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硫化氢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宋体" w:hAnsi="宋体" w:eastAsia="宋体"/>
                <w:lang w:val="en-US" w:eastAsia="zh-CN"/>
              </w:rPr>
              <w:t>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硫化氢 甲硫醇 甲硫醚 二甲二硫的测定气相色谱法 GB/T14678-1993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总悬浮颗粒物的测定 重量法 GB/T15432-1995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甲烷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1无量纲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环境空气总烴、甲烷和非甲烷总烃的测定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直接进样-气相色谱法HJ604-2017 </w:t>
            </w:r>
          </w:p>
        </w:tc>
      </w:tr>
    </w:tbl>
    <w:p>
      <w:r>
        <w:br w:type="page"/>
      </w:r>
    </w:p>
    <w:p/>
    <w:p>
      <w:pPr>
        <w:pStyle w:val="8"/>
      </w:pPr>
      <w:r>
        <w:rPr>
          <w:rFonts w:hint="eastAsia"/>
        </w:rPr>
        <w:t>相关要求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317"/>
        <w:gridCol w:w="206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监测项目</w:t>
            </w:r>
          </w:p>
        </w:tc>
        <w:tc>
          <w:tcPr>
            <w:tcW w:w="202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采样要求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样品保存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质量保证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废水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固定源废气监测技术规范HJ/T 397-2007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/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大气污染物无组织排放监测技术导则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HJ/T 55-2000</w:t>
            </w:r>
          </w:p>
          <w:p>
            <w:pPr>
              <w:rPr>
                <w:rFonts w:ascii="宋体" w:hAnsi="宋体" w:eastAsia="宋体"/>
                <w:szCs w:val="24"/>
              </w:rPr>
            </w:pP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color w:val="666666"/>
                <w:szCs w:val="24"/>
                <w:shd w:val="clear" w:color="auto" w:fill="F7F7F7"/>
              </w:rPr>
            </w:pP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监测点位示意图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8535670"/>
            <wp:effectExtent l="0" t="0" r="0" b="17780"/>
            <wp:docPr id="14" name="图片 14" descr="监测定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监测定位"/>
                    <pic:cNvPicPr>
                      <a:picLocks noChangeAspect="1"/>
                    </pic:cNvPicPr>
                  </pic:nvPicPr>
                  <pic:blipFill>
                    <a:blip r:embed="rId4"/>
                    <a:srcRect t="3119" b="552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在线监测设备信息</w:t>
      </w:r>
    </w:p>
    <w:p>
      <w:pPr>
        <w:pStyle w:val="8"/>
      </w:pPr>
      <w:r>
        <w:rPr>
          <w:rFonts w:hint="eastAsia"/>
        </w:rPr>
        <w:t>自动监测设备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总磷全自动在线分析仪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HK-TP</w:t>
            </w:r>
          </w:p>
        </w:tc>
        <w:tc>
          <w:tcPr>
            <w:tcW w:w="348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氨氮全自动在线分析仪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HK-NH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-N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COD全自动分析仪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HK2007A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流量在线监测仪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总氮水质在线自动监测仪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OL-1404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PH计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/</w:t>
            </w:r>
          </w:p>
        </w:tc>
      </w:tr>
    </w:tbl>
    <w:p>
      <w:pPr>
        <w:pStyle w:val="2"/>
        <w:numPr>
          <w:ilvl w:val="0"/>
          <w:numId w:val="1"/>
        </w:numPr>
      </w:pPr>
      <w:r>
        <w:rPr>
          <w:rFonts w:hint="eastAsia"/>
        </w:rPr>
        <w:t>企业治理设施</w:t>
      </w:r>
    </w:p>
    <w:p>
      <w:pPr>
        <w:pStyle w:val="8"/>
      </w:pPr>
      <w:r>
        <w:rPr>
          <w:rFonts w:hint="eastAsia"/>
        </w:rPr>
        <w:t>废水治理设施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1" w:type="dxa"/>
          </w:tcPr>
          <w:p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投资总额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1" w:type="dxa"/>
          </w:tcPr>
          <w:p>
            <w:r>
              <w:rPr>
                <w:rFonts w:hint="eastAsia"/>
              </w:rPr>
              <w:t>污水处理系统</w:t>
            </w:r>
          </w:p>
        </w:tc>
        <w:tc>
          <w:tcPr>
            <w:tcW w:w="209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生化</w:t>
            </w:r>
          </w:p>
        </w:tc>
        <w:tc>
          <w:tcPr>
            <w:tcW w:w="2091" w:type="dxa"/>
          </w:tcPr>
          <w:p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000m³/d</w:t>
            </w:r>
          </w:p>
        </w:tc>
        <w:tc>
          <w:tcPr>
            <w:tcW w:w="2091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  <w:sz w:val="28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O+纤维转盘过滤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A6594"/>
    <w:multiLevelType w:val="multilevel"/>
    <w:tmpl w:val="0BCA6594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TJkZjJiMmE4OTE1ODVlZTE4YTY0MWVlMDUxNjkifQ=="/>
  </w:docVars>
  <w:rsids>
    <w:rsidRoot w:val="002317D2"/>
    <w:rsid w:val="0000372D"/>
    <w:rsid w:val="000A2111"/>
    <w:rsid w:val="000A3C76"/>
    <w:rsid w:val="000B1722"/>
    <w:rsid w:val="00155889"/>
    <w:rsid w:val="001E34AF"/>
    <w:rsid w:val="00205FB2"/>
    <w:rsid w:val="002317D2"/>
    <w:rsid w:val="00255161"/>
    <w:rsid w:val="00264B57"/>
    <w:rsid w:val="00305901"/>
    <w:rsid w:val="00356CC3"/>
    <w:rsid w:val="003B53B4"/>
    <w:rsid w:val="003F74EA"/>
    <w:rsid w:val="00420EB2"/>
    <w:rsid w:val="00443BF4"/>
    <w:rsid w:val="004449D7"/>
    <w:rsid w:val="00471402"/>
    <w:rsid w:val="004A1C3F"/>
    <w:rsid w:val="004C1EAF"/>
    <w:rsid w:val="004D4B69"/>
    <w:rsid w:val="00527577"/>
    <w:rsid w:val="00723AAA"/>
    <w:rsid w:val="0078466A"/>
    <w:rsid w:val="007F7496"/>
    <w:rsid w:val="00842E43"/>
    <w:rsid w:val="00845F93"/>
    <w:rsid w:val="008B1FB9"/>
    <w:rsid w:val="008B267C"/>
    <w:rsid w:val="009E35D8"/>
    <w:rsid w:val="00A15DF7"/>
    <w:rsid w:val="00A213C7"/>
    <w:rsid w:val="00B95592"/>
    <w:rsid w:val="00BE70A2"/>
    <w:rsid w:val="00C40C4E"/>
    <w:rsid w:val="00CD3F7E"/>
    <w:rsid w:val="00D7530F"/>
    <w:rsid w:val="00E12DF4"/>
    <w:rsid w:val="00E5015C"/>
    <w:rsid w:val="00EA30FC"/>
    <w:rsid w:val="00EE50DD"/>
    <w:rsid w:val="00F15F19"/>
    <w:rsid w:val="00FB00D3"/>
    <w:rsid w:val="00FC4034"/>
    <w:rsid w:val="00FE5115"/>
    <w:rsid w:val="01412F26"/>
    <w:rsid w:val="02F56A24"/>
    <w:rsid w:val="04AB02C8"/>
    <w:rsid w:val="063A6352"/>
    <w:rsid w:val="067A5043"/>
    <w:rsid w:val="069F0EF8"/>
    <w:rsid w:val="07C67964"/>
    <w:rsid w:val="08DE747B"/>
    <w:rsid w:val="09D50574"/>
    <w:rsid w:val="0A013B5A"/>
    <w:rsid w:val="0B0D1C5E"/>
    <w:rsid w:val="0BF47E01"/>
    <w:rsid w:val="0C2F35B1"/>
    <w:rsid w:val="0D1E508E"/>
    <w:rsid w:val="10243A4A"/>
    <w:rsid w:val="10D47575"/>
    <w:rsid w:val="115013A8"/>
    <w:rsid w:val="11774AB5"/>
    <w:rsid w:val="118B75B6"/>
    <w:rsid w:val="11AE3FFD"/>
    <w:rsid w:val="121E04F1"/>
    <w:rsid w:val="12BE2229"/>
    <w:rsid w:val="13152E82"/>
    <w:rsid w:val="14076696"/>
    <w:rsid w:val="1421602A"/>
    <w:rsid w:val="14377A15"/>
    <w:rsid w:val="157E70FB"/>
    <w:rsid w:val="159972FF"/>
    <w:rsid w:val="16215E5B"/>
    <w:rsid w:val="163603EC"/>
    <w:rsid w:val="178D2AB3"/>
    <w:rsid w:val="17B37EA5"/>
    <w:rsid w:val="180F0EF3"/>
    <w:rsid w:val="18772F38"/>
    <w:rsid w:val="19354DEA"/>
    <w:rsid w:val="19A74B38"/>
    <w:rsid w:val="1B1B5F58"/>
    <w:rsid w:val="1B404B21"/>
    <w:rsid w:val="1C6A3EB0"/>
    <w:rsid w:val="1C866DEB"/>
    <w:rsid w:val="1CCB0361"/>
    <w:rsid w:val="1DA739EB"/>
    <w:rsid w:val="1E7617B0"/>
    <w:rsid w:val="1ECE4E95"/>
    <w:rsid w:val="20B47C94"/>
    <w:rsid w:val="20BB6AE6"/>
    <w:rsid w:val="21F56656"/>
    <w:rsid w:val="227F3931"/>
    <w:rsid w:val="22924C6C"/>
    <w:rsid w:val="24317ACA"/>
    <w:rsid w:val="255858A0"/>
    <w:rsid w:val="267B2B16"/>
    <w:rsid w:val="26AE4471"/>
    <w:rsid w:val="275C7A28"/>
    <w:rsid w:val="27602A73"/>
    <w:rsid w:val="28D45A49"/>
    <w:rsid w:val="28EE4411"/>
    <w:rsid w:val="29A336FE"/>
    <w:rsid w:val="2A036BF8"/>
    <w:rsid w:val="2A6A6B1C"/>
    <w:rsid w:val="2A90797D"/>
    <w:rsid w:val="2ACB09A0"/>
    <w:rsid w:val="2AD958D6"/>
    <w:rsid w:val="2B7E0A54"/>
    <w:rsid w:val="2C96434D"/>
    <w:rsid w:val="2D185566"/>
    <w:rsid w:val="2E9111A5"/>
    <w:rsid w:val="2EC25691"/>
    <w:rsid w:val="2F1D64A1"/>
    <w:rsid w:val="30351E0A"/>
    <w:rsid w:val="31D71690"/>
    <w:rsid w:val="32D01A9E"/>
    <w:rsid w:val="331E71A8"/>
    <w:rsid w:val="333827B6"/>
    <w:rsid w:val="33B668E9"/>
    <w:rsid w:val="34CA0159"/>
    <w:rsid w:val="34DB34B7"/>
    <w:rsid w:val="35A92E1F"/>
    <w:rsid w:val="35B57571"/>
    <w:rsid w:val="36F25D29"/>
    <w:rsid w:val="37705058"/>
    <w:rsid w:val="38BC61C3"/>
    <w:rsid w:val="38D76350"/>
    <w:rsid w:val="38DB1BA2"/>
    <w:rsid w:val="3978467D"/>
    <w:rsid w:val="3A847739"/>
    <w:rsid w:val="3A9804CB"/>
    <w:rsid w:val="3B0065B8"/>
    <w:rsid w:val="3B156E28"/>
    <w:rsid w:val="3B5C19F0"/>
    <w:rsid w:val="3BCD5E6A"/>
    <w:rsid w:val="3C830068"/>
    <w:rsid w:val="3CBE24A9"/>
    <w:rsid w:val="3CD45637"/>
    <w:rsid w:val="3CF43E63"/>
    <w:rsid w:val="3D8F175B"/>
    <w:rsid w:val="3D913ED9"/>
    <w:rsid w:val="3F595B17"/>
    <w:rsid w:val="40467B0D"/>
    <w:rsid w:val="40A05433"/>
    <w:rsid w:val="41676C07"/>
    <w:rsid w:val="42EE6244"/>
    <w:rsid w:val="42F7187C"/>
    <w:rsid w:val="43814DF2"/>
    <w:rsid w:val="44EF7013"/>
    <w:rsid w:val="454F75CF"/>
    <w:rsid w:val="45B3438E"/>
    <w:rsid w:val="47836D65"/>
    <w:rsid w:val="479E686E"/>
    <w:rsid w:val="47B15922"/>
    <w:rsid w:val="48B54699"/>
    <w:rsid w:val="4A3D4126"/>
    <w:rsid w:val="4AC15DCD"/>
    <w:rsid w:val="4BD815F5"/>
    <w:rsid w:val="4CEC65CB"/>
    <w:rsid w:val="4D64278C"/>
    <w:rsid w:val="4F671164"/>
    <w:rsid w:val="502922D6"/>
    <w:rsid w:val="50F341BA"/>
    <w:rsid w:val="51BC1F3B"/>
    <w:rsid w:val="52613003"/>
    <w:rsid w:val="53443871"/>
    <w:rsid w:val="54150092"/>
    <w:rsid w:val="545D16BD"/>
    <w:rsid w:val="564136E9"/>
    <w:rsid w:val="57AA1911"/>
    <w:rsid w:val="58A71741"/>
    <w:rsid w:val="595529AF"/>
    <w:rsid w:val="5B144865"/>
    <w:rsid w:val="5B9B6663"/>
    <w:rsid w:val="5B9E0673"/>
    <w:rsid w:val="5C1050AF"/>
    <w:rsid w:val="5C5E48BB"/>
    <w:rsid w:val="5C86514D"/>
    <w:rsid w:val="5D2D0270"/>
    <w:rsid w:val="5D7C1BF5"/>
    <w:rsid w:val="5DCA7E26"/>
    <w:rsid w:val="5F9A2FC2"/>
    <w:rsid w:val="5FCB00F2"/>
    <w:rsid w:val="62E47040"/>
    <w:rsid w:val="62FB4177"/>
    <w:rsid w:val="63226274"/>
    <w:rsid w:val="637868DF"/>
    <w:rsid w:val="65327B0C"/>
    <w:rsid w:val="66F3156E"/>
    <w:rsid w:val="67014404"/>
    <w:rsid w:val="69112FFE"/>
    <w:rsid w:val="69E74BC8"/>
    <w:rsid w:val="6A063648"/>
    <w:rsid w:val="6C907D6A"/>
    <w:rsid w:val="6F8A287C"/>
    <w:rsid w:val="70746390"/>
    <w:rsid w:val="71806578"/>
    <w:rsid w:val="72CA4783"/>
    <w:rsid w:val="732B4524"/>
    <w:rsid w:val="73C410FF"/>
    <w:rsid w:val="74BE0BA4"/>
    <w:rsid w:val="75116292"/>
    <w:rsid w:val="75E62C94"/>
    <w:rsid w:val="76975D47"/>
    <w:rsid w:val="771C34F4"/>
    <w:rsid w:val="77287BF5"/>
    <w:rsid w:val="77DE1F62"/>
    <w:rsid w:val="78710206"/>
    <w:rsid w:val="79275BA2"/>
    <w:rsid w:val="7A400F05"/>
    <w:rsid w:val="7B1A03F4"/>
    <w:rsid w:val="7B217EF7"/>
    <w:rsid w:val="7BBD4CFE"/>
    <w:rsid w:val="7BC148AD"/>
    <w:rsid w:val="7C21403F"/>
    <w:rsid w:val="7C6E0CD0"/>
    <w:rsid w:val="7D135F53"/>
    <w:rsid w:val="7D2A56C8"/>
    <w:rsid w:val="7E8F1678"/>
    <w:rsid w:val="7F342C80"/>
    <w:rsid w:val="7F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0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Char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14">
    <w:name w:val="标题 1 Char"/>
    <w:basedOn w:val="12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副标题 Char"/>
    <w:basedOn w:val="12"/>
    <w:link w:val="8"/>
    <w:uiPriority w:val="11"/>
    <w:rPr>
      <w:b/>
      <w:bCs/>
      <w:kern w:val="28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2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1F94-BA57-4DB7-B49E-0EFF96BC5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2111</Words>
  <Characters>2750</Characters>
  <Lines>19</Lines>
  <Paragraphs>5</Paragraphs>
  <TotalTime>1</TotalTime>
  <ScaleCrop>false</ScaleCrop>
  <LinksUpToDate>false</LinksUpToDate>
  <CharactersWithSpaces>2916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2019-03-15T07:57:00Z</dcterms:created>
  <dc:creator>hz pan</dc:creator>
  <cp:lastModifiedBy>Administrator</cp:lastModifiedBy>
  <cp:lastPrinted>2020-07-31T08:21:00Z</cp:lastPrinted>
  <dcterms:modified xsi:type="dcterms:W3CDTF">2022-12-29T06:53:50Z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E3C22A8164534649A737932E9D55ADC1</vt:lpwstr>
  </property>
</Properties>
</file>