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hint="eastAsia" w:asciiTheme="minorHAnsi" w:hAnsiTheme="minorHAnsi" w:eastAsiaTheme="minorEastAsia" w:cstheme="minorBidi"/>
          <w:kern w:val="44"/>
          <w:sz w:val="36"/>
          <w:szCs w:val="36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黑体" w:eastAsia="黑体"/>
          <w:b/>
          <w:kern w:val="44"/>
          <w:sz w:val="44"/>
          <w:szCs w:val="44"/>
          <w:lang w:eastAsia="zh-CN"/>
        </w:rPr>
      </w:pPr>
      <w:r>
        <w:rPr>
          <w:rFonts w:hint="eastAsia" w:ascii="黑体" w:eastAsia="黑体"/>
          <w:b/>
          <w:kern w:val="44"/>
          <w:sz w:val="44"/>
          <w:szCs w:val="44"/>
          <w:lang w:eastAsia="zh-CN"/>
        </w:rPr>
        <w:t>农安县合隆镇污水处理厂</w:t>
      </w: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kern w:val="44"/>
          <w:sz w:val="44"/>
          <w:szCs w:val="44"/>
        </w:rPr>
        <w:t>202</w:t>
      </w:r>
      <w:r>
        <w:rPr>
          <w:rFonts w:hint="eastAsia" w:ascii="黑体" w:eastAsia="黑体"/>
          <w:b/>
          <w:kern w:val="44"/>
          <w:sz w:val="44"/>
          <w:szCs w:val="44"/>
          <w:lang w:val="en-US" w:eastAsia="zh-CN"/>
        </w:rPr>
        <w:t>4</w:t>
      </w:r>
      <w:r>
        <w:rPr>
          <w:rFonts w:hint="eastAsia" w:ascii="黑体" w:eastAsia="黑体"/>
          <w:b/>
          <w:kern w:val="44"/>
          <w:sz w:val="44"/>
          <w:szCs w:val="44"/>
        </w:rPr>
        <w:t>年自行监测方案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</w:rPr>
      </w:pPr>
      <w:r>
        <w:rPr>
          <w:rFonts w:hint="eastAsia"/>
          <w:b/>
        </w:rPr>
        <w:t>202</w:t>
      </w:r>
      <w:r>
        <w:rPr>
          <w:rFonts w:hint="eastAsia"/>
          <w:b/>
          <w:lang w:val="en-US" w:eastAsia="zh-CN"/>
        </w:rPr>
        <w:t>4</w:t>
      </w:r>
      <w:r>
        <w:rPr>
          <w:rFonts w:hint="eastAsia"/>
          <w:b/>
        </w:rPr>
        <w:t>年1月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26" w:charSpace="0"/>
        </w:sectPr>
      </w:pPr>
    </w:p>
    <w:p>
      <w:pPr>
        <w:jc w:val="center"/>
        <w:rPr>
          <w:rFonts w:asciiTheme="minorHAnsi" w:hAnsiTheme="minorHAnsi" w:eastAsiaTheme="minorEastAsia" w:cstheme="minorBidi"/>
          <w:kern w:val="44"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b/>
          <w:bCs/>
          <w:kern w:val="44"/>
          <w:sz w:val="36"/>
          <w:szCs w:val="36"/>
          <w:lang w:val="en-US" w:eastAsia="zh-CN" w:bidi="ar-SA"/>
        </w:rPr>
        <w:t>农安县合隆镇污水处理厂</w:t>
      </w:r>
      <w:r>
        <w:rPr>
          <w:rFonts w:hint="eastAsia" w:asciiTheme="minorHAnsi" w:hAnsiTheme="minorHAnsi" w:eastAsiaTheme="minorEastAsia" w:cstheme="minorBidi"/>
          <w:b/>
          <w:bCs/>
          <w:kern w:val="44"/>
          <w:sz w:val="36"/>
          <w:szCs w:val="36"/>
        </w:rPr>
        <w:t>202</w:t>
      </w:r>
      <w:r>
        <w:rPr>
          <w:rFonts w:hint="eastAsia" w:cstheme="minorBidi"/>
          <w:b/>
          <w:bCs/>
          <w:kern w:val="44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b/>
          <w:bCs/>
          <w:kern w:val="44"/>
          <w:sz w:val="36"/>
          <w:szCs w:val="36"/>
        </w:rPr>
        <w:t>年自行监测方案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企业基本情况</w:t>
      </w:r>
    </w:p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7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法定代表人</w:t>
            </w:r>
          </w:p>
        </w:tc>
        <w:tc>
          <w:tcPr>
            <w:tcW w:w="3739" w:type="pct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张淑英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2.曾用名</w:t>
            </w:r>
          </w:p>
        </w:tc>
        <w:tc>
          <w:tcPr>
            <w:tcW w:w="3739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3.组织机构代码</w:t>
            </w:r>
          </w:p>
        </w:tc>
        <w:tc>
          <w:tcPr>
            <w:tcW w:w="3739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4.社会信用代码</w:t>
            </w:r>
          </w:p>
        </w:tc>
        <w:tc>
          <w:tcPr>
            <w:tcW w:w="3739" w:type="pct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912201067742073634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5.方案审核地址</w:t>
            </w:r>
          </w:p>
        </w:tc>
        <w:tc>
          <w:tcPr>
            <w:tcW w:w="3739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吉林省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省（自治区、直辖市）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长春市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地区（市、州、盟）</w:t>
            </w:r>
          </w:p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农安县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县（区、市、旗）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6.企业详细地址</w:t>
            </w:r>
          </w:p>
        </w:tc>
        <w:tc>
          <w:tcPr>
            <w:tcW w:w="3739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吉林省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省（自治区、直辖市）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长春市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地区（市、州、盟）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农安县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县（区、市、旗）乡（镇）</w:t>
            </w:r>
          </w:p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长春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eastAsia="zh-CN"/>
              </w:rPr>
              <w:t>合隆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经济开发区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eastAsia="zh-CN"/>
              </w:rPr>
              <w:t>盛隆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大街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街（村）、门牌号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7.企业地理位置</w:t>
            </w:r>
          </w:p>
        </w:tc>
        <w:tc>
          <w:tcPr>
            <w:tcW w:w="3739" w:type="pct"/>
          </w:tcPr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中心经度/中心纬度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125,1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>/44,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8.联系方式</w:t>
            </w:r>
          </w:p>
        </w:tc>
        <w:tc>
          <w:tcPr>
            <w:tcW w:w="3739" w:type="pct"/>
            <w:tcBorders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电话号码：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联系人：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eastAsia="zh-CN"/>
              </w:rPr>
              <w:t>朱志海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手机号码：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>17767763959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传真号码：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邮政编码：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1302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9.登记注册类型</w:t>
            </w:r>
          </w:p>
        </w:tc>
        <w:tc>
          <w:tcPr>
            <w:tcW w:w="3739" w:type="pc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top w:val="single" w:color="auto" w:sz="4" w:space="0"/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10.企业规模</w:t>
            </w:r>
          </w:p>
        </w:tc>
        <w:tc>
          <w:tcPr>
            <w:tcW w:w="3739" w:type="pct"/>
            <w:tcBorders>
              <w:top w:val="single" w:color="auto" w:sz="4" w:space="0"/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11.企业类别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12.行业类别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行业名称：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  <w:lang w:eastAsia="zh-CN"/>
              </w:rPr>
              <w:t>污水处理及再生利用热力生产和供应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行业代码：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13.建成投产时间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14.所在流域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流域名称：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松花江流域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流域代码：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>AD-AF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tcBorders>
              <w:lef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15.所在海域</w:t>
            </w:r>
          </w:p>
        </w:tc>
        <w:tc>
          <w:tcPr>
            <w:tcW w:w="3739" w:type="pct"/>
            <w:tcBorders>
              <w:right w:val="nil"/>
            </w:tcBorders>
          </w:tcPr>
          <w:p>
            <w:pPr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海域名称：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海域代码：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        </w:t>
            </w:r>
          </w:p>
        </w:tc>
      </w:tr>
    </w:tbl>
    <w:p/>
    <w:p>
      <w:r>
        <w:br w:type="page"/>
      </w:r>
      <w:r>
        <w:rPr>
          <w:rFonts w:hint="eastAsia"/>
        </w:rPr>
        <w:t>监测方案</w:t>
      </w:r>
    </w:p>
    <w:p>
      <w:pPr>
        <w:pStyle w:val="8"/>
      </w:pPr>
      <w:r>
        <w:rPr>
          <w:rFonts w:hint="eastAsia"/>
        </w:rPr>
        <w:t>废气监测方案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773"/>
        <w:gridCol w:w="936"/>
        <w:gridCol w:w="853"/>
        <w:gridCol w:w="732"/>
        <w:gridCol w:w="1712"/>
        <w:gridCol w:w="797"/>
        <w:gridCol w:w="747"/>
        <w:gridCol w:w="747"/>
        <w:gridCol w:w="1896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7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排放设备</w:t>
            </w:r>
          </w:p>
        </w:tc>
        <w:tc>
          <w:tcPr>
            <w:tcW w:w="77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设备类型</w:t>
            </w:r>
          </w:p>
        </w:tc>
        <w:tc>
          <w:tcPr>
            <w:tcW w:w="93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编号</w:t>
            </w:r>
          </w:p>
        </w:tc>
        <w:tc>
          <w:tcPr>
            <w:tcW w:w="85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监测点</w:t>
            </w:r>
          </w:p>
        </w:tc>
        <w:tc>
          <w:tcPr>
            <w:tcW w:w="73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监测指标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排放</w:t>
            </w:r>
            <w:r>
              <w:rPr>
                <w:rFonts w:hint="eastAsia" w:ascii="宋体" w:hAnsi="宋体" w:eastAsia="宋体"/>
                <w:b/>
                <w:lang w:eastAsia="zh-CN"/>
              </w:rPr>
              <w:t>小时浓度</w:t>
            </w:r>
            <w:r>
              <w:rPr>
                <w:rFonts w:hint="eastAsia" w:ascii="宋体" w:hAnsi="宋体" w:eastAsia="宋体"/>
                <w:b/>
              </w:rPr>
              <w:t>限值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标准名称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监测方式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监测频次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监测方法</w:t>
            </w:r>
          </w:p>
        </w:tc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主要仪器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锅炉</w:t>
            </w:r>
          </w:p>
        </w:tc>
        <w:tc>
          <w:tcPr>
            <w:tcW w:w="77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燃烧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DA001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废气监测点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  <w:tc>
          <w:tcPr>
            <w:tcW w:w="732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烟气黑度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1级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排污许可证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手工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1次/</w:t>
            </w:r>
            <w:r>
              <w:rPr>
                <w:rFonts w:hint="eastAsia" w:ascii="宋体" w:hAnsi="宋体" w:eastAsia="宋体"/>
                <w:lang w:eastAsia="zh-CN"/>
              </w:rPr>
              <w:t>月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固定污染源排</w:t>
            </w:r>
            <w:r>
              <w:rPr>
                <w:rFonts w:hint="eastAsia" w:ascii="宋体" w:hAnsi="宋体" w:eastAsia="宋体"/>
                <w:lang w:eastAsia="zh-CN"/>
              </w:rPr>
              <w:t>放烟气黑度的测定林格曼烟气黑度图法</w:t>
            </w:r>
            <w:r>
              <w:rPr>
                <w:rFonts w:hint="eastAsia" w:ascii="宋体" w:hAnsi="宋体" w:eastAsia="宋体"/>
                <w:lang w:val="en-US" w:eastAsia="zh-CN"/>
              </w:rPr>
              <w:t>HJ/T398-2007</w:t>
            </w:r>
          </w:p>
        </w:tc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3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氮氧化物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200mg/Nm</w:t>
            </w:r>
            <w:r>
              <w:rPr>
                <w:rFonts w:hint="eastAsia" w:ascii="宋体" w:hAnsi="宋体" w:eastAsia="宋体"/>
                <w:vertAlign w:val="superscript"/>
                <w:lang w:val="en-US" w:eastAsia="zh-CN"/>
              </w:rPr>
              <w:t>3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排污许可证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手工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1次/</w:t>
            </w:r>
            <w:r>
              <w:rPr>
                <w:rFonts w:hint="eastAsia" w:ascii="宋体" w:hAnsi="宋体" w:eastAsia="宋体"/>
                <w:lang w:eastAsia="zh-CN"/>
              </w:rPr>
              <w:t>月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固定污染源废气氮氧化物的测定定电位电解法</w:t>
            </w:r>
            <w:r>
              <w:rPr>
                <w:rFonts w:hint="eastAsia" w:ascii="宋体" w:hAnsi="宋体" w:eastAsia="宋体"/>
                <w:lang w:val="en-US" w:eastAsia="zh-CN"/>
              </w:rPr>
              <w:t>HJ693-2014</w:t>
            </w:r>
          </w:p>
        </w:tc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3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二氧化硫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200mg/Nm</w:t>
            </w:r>
            <w:r>
              <w:rPr>
                <w:rFonts w:hint="eastAsia" w:ascii="宋体" w:hAnsi="宋体" w:eastAsia="宋体"/>
                <w:vertAlign w:val="superscript"/>
                <w:lang w:val="en-US" w:eastAsia="zh-CN"/>
              </w:rPr>
              <w:t>3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排污许可证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手工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1次/</w:t>
            </w:r>
            <w:r>
              <w:rPr>
                <w:rFonts w:hint="eastAsia" w:ascii="宋体" w:hAnsi="宋体" w:eastAsia="宋体"/>
                <w:lang w:eastAsia="zh-CN"/>
              </w:rPr>
              <w:t>月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固定污染源排</w:t>
            </w:r>
            <w:r>
              <w:rPr>
                <w:rFonts w:hint="eastAsia" w:ascii="宋体" w:hAnsi="宋体" w:eastAsia="宋体"/>
                <w:lang w:eastAsia="zh-CN"/>
              </w:rPr>
              <w:t>气中二氧化氯的测定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碘量法HJ/T56-2000</w:t>
            </w:r>
          </w:p>
        </w:tc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7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3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颗粒物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30mg/Nm</w:t>
            </w:r>
            <w:r>
              <w:rPr>
                <w:rFonts w:hint="eastAsia" w:ascii="宋体" w:hAnsi="宋体" w:eastAsia="宋体"/>
                <w:vertAlign w:val="superscript"/>
                <w:lang w:val="en-US" w:eastAsia="zh-CN"/>
              </w:rPr>
              <w:t>3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排污许可证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手工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1次/</w:t>
            </w:r>
            <w:r>
              <w:rPr>
                <w:rFonts w:hint="eastAsia" w:ascii="宋体" w:hAnsi="宋体" w:eastAsia="宋体"/>
                <w:lang w:eastAsia="zh-CN"/>
              </w:rPr>
              <w:t>月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</w:rPr>
              <w:t>固定污染源排</w:t>
            </w:r>
            <w:r>
              <w:rPr>
                <w:rFonts w:hint="eastAsia" w:ascii="宋体" w:hAnsi="宋体" w:eastAsia="宋体"/>
                <w:lang w:eastAsia="zh-CN"/>
              </w:rPr>
              <w:t>气中颗粒物测定与气态污染物采样方法</w:t>
            </w:r>
            <w:r>
              <w:rPr>
                <w:rFonts w:hint="eastAsia" w:ascii="宋体" w:hAnsi="宋体" w:eastAsia="宋体"/>
                <w:lang w:val="en-US" w:eastAsia="zh-CN"/>
              </w:rPr>
              <w:t>GB/T16157-1996</w:t>
            </w:r>
          </w:p>
        </w:tc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臭气排气筒</w:t>
            </w:r>
          </w:p>
        </w:tc>
        <w:tc>
          <w:tcPr>
            <w:tcW w:w="773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3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DA002</w:t>
            </w:r>
          </w:p>
        </w:tc>
        <w:tc>
          <w:tcPr>
            <w:tcW w:w="85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废气监测点</w:t>
            </w: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  <w:tc>
          <w:tcPr>
            <w:tcW w:w="73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臭气浓度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/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排污许可证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手工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</w:rPr>
              <w:t>1次/</w:t>
            </w:r>
            <w:r>
              <w:rPr>
                <w:rFonts w:hint="eastAsia" w:ascii="宋体" w:hAnsi="宋体" w:eastAsia="宋体"/>
                <w:lang w:eastAsia="zh-CN"/>
              </w:rPr>
              <w:t>半年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空气质量恶臭的测定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三点比较式臭袋法GBT14675-1993</w:t>
            </w:r>
          </w:p>
        </w:tc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7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3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氨气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/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排污许可证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手工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1次/</w:t>
            </w:r>
            <w:r>
              <w:rPr>
                <w:rFonts w:hint="eastAsia" w:ascii="宋体" w:hAnsi="宋体" w:eastAsia="宋体"/>
                <w:lang w:eastAsia="zh-CN"/>
              </w:rPr>
              <w:t>半年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/>
              </w:rPr>
            </w:pPr>
            <w:r>
              <w:rPr>
                <w:rFonts w:hint="eastAsia" w:ascii="宋体" w:hAnsi="宋体" w:eastAsia="宋体"/>
                <w:lang w:eastAsia="zh-CN"/>
              </w:rPr>
              <w:t>空气质量氨的测定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离子选择电极法GB/T14669-1993</w:t>
            </w:r>
          </w:p>
        </w:tc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2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7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85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73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硫化氢</w:t>
            </w:r>
          </w:p>
        </w:tc>
        <w:tc>
          <w:tcPr>
            <w:tcW w:w="171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/</w:t>
            </w:r>
          </w:p>
        </w:tc>
        <w:tc>
          <w:tcPr>
            <w:tcW w:w="79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排污许可证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手工</w:t>
            </w:r>
          </w:p>
        </w:tc>
        <w:tc>
          <w:tcPr>
            <w:tcW w:w="7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1次/</w:t>
            </w:r>
            <w:r>
              <w:rPr>
                <w:rFonts w:hint="eastAsia" w:ascii="宋体" w:hAnsi="宋体" w:eastAsia="宋体"/>
                <w:lang w:eastAsia="zh-CN"/>
              </w:rPr>
              <w:t>半年</w:t>
            </w:r>
          </w:p>
        </w:tc>
        <w:tc>
          <w:tcPr>
            <w:tcW w:w="1896" w:type="dxa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空气质量硫化氢</w:t>
            </w:r>
            <w:r>
              <w:rPr>
                <w:rFonts w:hint="eastAsia" w:ascii="宋体" w:hAnsi="宋体" w:eastAsia="宋体"/>
                <w:lang w:val="en-US" w:eastAsia="zh-CN"/>
              </w:rPr>
              <w:t xml:space="preserve"> 甲硫醇 甲硫醚 二甲 二硫的测定气相色谱法GB/T14678-1993</w:t>
            </w:r>
          </w:p>
        </w:tc>
        <w:tc>
          <w:tcPr>
            <w:tcW w:w="71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>
      <w:pPr>
        <w:pStyle w:val="8"/>
      </w:pPr>
      <w:r>
        <w:rPr>
          <w:rFonts w:hint="eastAsia"/>
        </w:rPr>
        <w:t>废水监测方案</w:t>
      </w:r>
    </w:p>
    <w:tbl>
      <w:tblPr>
        <w:tblStyle w:val="11"/>
        <w:tblW w:w="1105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1430"/>
        <w:gridCol w:w="1457"/>
        <w:gridCol w:w="1522"/>
        <w:gridCol w:w="1275"/>
        <w:gridCol w:w="1560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监测点位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监测指标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排放限值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标准名称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监测方式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监测频次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监测方法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总磷（以P计）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在线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小时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水质 总磷的测定 流动注射-钼酸铵分光光度法HJ 671-2013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氨氮（NH3-N）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5（8）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在线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小时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水质 氨氮的测定 蒸馏-中和滴定法 HJ 537-2009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化学需氧量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上限:50mg/L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在线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小时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水质 化学需氧量的测定 重铬酸盐法 HJ 828-2017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流量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在线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流量计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总氮（以N计）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在线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小时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水质 总氮的测定 流动注射-盐酸萘乙二胺分光光度法HJ 668-2013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pH值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上限: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mg/L下限:6.0mg/L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在线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水质 pH值的测定 玻璃电极法 GB 6920-1986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悬浮物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上限: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季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水质 悬浮物的测定 重量法 GB 11901-1989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动植物油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上限: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季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水质 石油类和动植物油类的测定 红外分光光度法HJ637-2012代替GB/T 16488-1996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五日生化需氧量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上限: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季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水质 五日生化需氧量（BOD5）的测定 稀释与接种法 HJ505-2009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粪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大肠菌群数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上限：1000个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季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生化饮用水检测方法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色度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上限：30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季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色度的测定GB11903-89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水温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自动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水温的测定 温度计或颠倒温度计测定法GB13195-91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阴离子表面活性剂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上限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季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阴离子表面活性剂的测定 流动注射=亚甲基蓝分光光度法HJ826-2017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总汞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上限：0.001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半年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汞的测定冷原子荧光法（试行）HJ/T341-2007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烷基汞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不得检出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半年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气相色谱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总镉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上限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半年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镉的测定双硫腙分光光度法GB7471-87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总铬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上限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半年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总铬的测定 高锰酸钾氧化-二苯碳酰二肼分光光度法GB/T7466-1987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六价铬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上限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半年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六价铬的测定 二苯碳酰二肼分光光度法GB7467-87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总砷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上限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半年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总砷的测定 二乙基二硫代氨基甲酸银分光光度法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总铅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上限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半年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铅的测定双硫腙分光光度法GB7470-87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7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废水监测点1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石油类</w:t>
            </w:r>
          </w:p>
        </w:tc>
        <w:tc>
          <w:tcPr>
            <w:tcW w:w="1457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上限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mg/L</w:t>
            </w:r>
          </w:p>
        </w:tc>
        <w:tc>
          <w:tcPr>
            <w:tcW w:w="1522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季</w:t>
            </w:r>
          </w:p>
        </w:tc>
        <w:tc>
          <w:tcPr>
            <w:tcW w:w="2296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水质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石油类和动植物油的测定 红外分光光度法HJ637-2012代替GB/T16488-1996</w:t>
            </w:r>
          </w:p>
        </w:tc>
      </w:tr>
    </w:tbl>
    <w:p/>
    <w:p>
      <w:r>
        <w:br w:type="page"/>
      </w:r>
    </w:p>
    <w:p>
      <w:pPr>
        <w:pStyle w:val="8"/>
      </w:pPr>
      <w:r>
        <w:rPr>
          <w:rFonts w:hint="eastAsia"/>
          <w:lang w:eastAsia="zh-CN"/>
        </w:rPr>
        <w:t>厂界废气</w:t>
      </w:r>
      <w:r>
        <w:rPr>
          <w:rFonts w:hint="eastAsia"/>
        </w:rPr>
        <w:t>监测方案</w:t>
      </w:r>
    </w:p>
    <w:tbl>
      <w:tblPr>
        <w:tblStyle w:val="11"/>
        <w:tblW w:w="11057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415"/>
        <w:gridCol w:w="1296"/>
        <w:gridCol w:w="2261"/>
        <w:gridCol w:w="1233"/>
        <w:gridCol w:w="1313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监测点位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监测指标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小时浓度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限值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标准名称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监测方式</w:t>
            </w:r>
          </w:p>
        </w:tc>
        <w:tc>
          <w:tcPr>
            <w:tcW w:w="1316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监测频次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监测方法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厂界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臭气浓度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31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1次/1半年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空气质量 恶臭的测定 三点比较式臭袋法 GB T 14675-1993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厂界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氨（氨气）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1.5mg/Nm</w:t>
            </w:r>
            <w:r>
              <w:rPr>
                <w:rFonts w:hint="eastAsia" w:ascii="宋体" w:hAnsi="宋体" w:eastAsia="宋体"/>
                <w:vertAlign w:val="superscript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31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1次/1半年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环境空气 氨的测定 次氯酸钠-水杨酸分光光度法 HJ 534-2009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厂界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硫化氢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0.06</w:t>
            </w:r>
            <w:r>
              <w:rPr>
                <w:rFonts w:hint="eastAsia" w:ascii="宋体" w:hAnsi="宋体" w:eastAsia="宋体"/>
                <w:lang w:val="en-US" w:eastAsia="zh-CN"/>
              </w:rPr>
              <w:t>mg/Nm</w:t>
            </w:r>
            <w:r>
              <w:rPr>
                <w:rFonts w:hint="eastAsia" w:ascii="宋体" w:hAnsi="宋体" w:eastAsia="宋体"/>
                <w:vertAlign w:val="superscript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316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1次/1半年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空气质量 硫化氢 甲硫醇 甲硫醚 二甲二硫的测定气相色谱法 GB/T14678-1993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厂界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颗粒物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1.0mg/Nm</w:t>
            </w:r>
            <w:r>
              <w:rPr>
                <w:rFonts w:hint="eastAsia" w:ascii="宋体" w:hAnsi="宋体" w:eastAsia="宋体"/>
                <w:vertAlign w:val="superscript"/>
                <w:lang w:val="en-US" w:eastAsia="zh-CN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316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季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环境空气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总悬浮颗粒物的测定 重量法 GB/T15432-1995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厂界</w:t>
            </w:r>
          </w:p>
        </w:tc>
        <w:tc>
          <w:tcPr>
            <w:tcW w:w="1418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甲烷</w:t>
            </w:r>
          </w:p>
        </w:tc>
        <w:tc>
          <w:tcPr>
            <w:tcW w:w="1275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1无量纲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排污许可证</w:t>
            </w:r>
          </w:p>
        </w:tc>
        <w:tc>
          <w:tcPr>
            <w:tcW w:w="1236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手工</w:t>
            </w:r>
          </w:p>
        </w:tc>
        <w:tc>
          <w:tcPr>
            <w:tcW w:w="1316" w:type="dxa"/>
            <w:vAlign w:val="center"/>
          </w:tcPr>
          <w:p>
            <w:pPr>
              <w:snapToGrid w:val="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1次/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环境空气总烴、甲烷和非甲烷总烃的测定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直接进样-气相色谱法HJ604-2017 </w:t>
            </w:r>
          </w:p>
        </w:tc>
      </w:tr>
    </w:tbl>
    <w:p>
      <w:r>
        <w:br w:type="page"/>
      </w:r>
    </w:p>
    <w:p/>
    <w:p>
      <w:pPr>
        <w:pStyle w:val="8"/>
      </w:pPr>
      <w:r>
        <w:rPr>
          <w:rFonts w:hint="eastAsia"/>
        </w:rPr>
        <w:t>相关要求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4317"/>
        <w:gridCol w:w="2069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979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监测项目</w:t>
            </w:r>
          </w:p>
        </w:tc>
        <w:tc>
          <w:tcPr>
            <w:tcW w:w="202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采样要求</w:t>
            </w:r>
          </w:p>
        </w:tc>
        <w:tc>
          <w:tcPr>
            <w:tcW w:w="968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样品保存</w:t>
            </w:r>
          </w:p>
        </w:tc>
        <w:tc>
          <w:tcPr>
            <w:tcW w:w="1031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质量保证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979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废水</w:t>
            </w:r>
          </w:p>
        </w:tc>
        <w:tc>
          <w:tcPr>
            <w:tcW w:w="2020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污水监测技术规范HJ 91.1-2019</w:t>
            </w:r>
          </w:p>
        </w:tc>
        <w:tc>
          <w:tcPr>
            <w:tcW w:w="968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污水监测技术规范HJ 91.1-2019</w:t>
            </w:r>
          </w:p>
        </w:tc>
        <w:tc>
          <w:tcPr>
            <w:tcW w:w="1031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委托有资质的第三方进行监测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979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废气</w:t>
            </w:r>
          </w:p>
        </w:tc>
        <w:tc>
          <w:tcPr>
            <w:tcW w:w="2020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固定源废气监测技术规范HJ/T 397-2007</w:t>
            </w:r>
          </w:p>
        </w:tc>
        <w:tc>
          <w:tcPr>
            <w:tcW w:w="968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/</w:t>
            </w:r>
          </w:p>
        </w:tc>
        <w:tc>
          <w:tcPr>
            <w:tcW w:w="1031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委托有资质的第三方进行监测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979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废气</w:t>
            </w:r>
          </w:p>
        </w:tc>
        <w:tc>
          <w:tcPr>
            <w:tcW w:w="2020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大气污染物无组织排放监测技术导则</w:t>
            </w:r>
          </w:p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HJ/T 55-2000</w:t>
            </w:r>
          </w:p>
          <w:p>
            <w:pPr>
              <w:rPr>
                <w:rFonts w:ascii="宋体" w:hAnsi="宋体" w:eastAsia="宋体"/>
                <w:szCs w:val="24"/>
              </w:rPr>
            </w:pPr>
          </w:p>
        </w:tc>
        <w:tc>
          <w:tcPr>
            <w:tcW w:w="968" w:type="pct"/>
            <w:vAlign w:val="center"/>
          </w:tcPr>
          <w:p>
            <w:pPr>
              <w:rPr>
                <w:rFonts w:ascii="宋体" w:hAnsi="宋体" w:eastAsia="宋体"/>
                <w:color w:val="666666"/>
                <w:szCs w:val="24"/>
                <w:shd w:val="clear" w:color="auto" w:fill="F7F7F7"/>
              </w:rPr>
            </w:pPr>
          </w:p>
        </w:tc>
        <w:tc>
          <w:tcPr>
            <w:tcW w:w="1031" w:type="pct"/>
            <w:vAlign w:val="center"/>
          </w:tcPr>
          <w:p>
            <w:pPr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委托有资质的第三方进行监测</w:t>
            </w:r>
          </w:p>
        </w:tc>
      </w:tr>
    </w:tbl>
    <w:p>
      <w:pPr>
        <w:sectPr>
          <w:pgSz w:w="11906" w:h="16838"/>
          <w:pgMar w:top="720" w:right="720" w:bottom="720" w:left="720" w:header="851" w:footer="992" w:gutter="0"/>
          <w:cols w:space="425" w:num="1"/>
          <w:docGrid w:type="lines" w:linePitch="326" w:charSpace="0"/>
        </w:sect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监测点位示意图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3210" cy="4691380"/>
            <wp:effectExtent l="0" t="0" r="15240" b="13970"/>
            <wp:docPr id="1" name="图片 1" descr="监测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监测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3210" cy="469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pStyle w:val="2"/>
        <w:numPr>
          <w:ilvl w:val="0"/>
          <w:numId w:val="1"/>
        </w:numPr>
        <w:jc w:val="center"/>
      </w:pPr>
      <w:r>
        <w:rPr>
          <w:rFonts w:hint="eastAsia"/>
        </w:rPr>
        <w:t>在线监测设备信息</w:t>
      </w:r>
    </w:p>
    <w:p>
      <w:pPr>
        <w:pStyle w:val="8"/>
      </w:pPr>
      <w:r>
        <w:rPr>
          <w:rFonts w:hint="eastAsia"/>
        </w:rPr>
        <w:t>自动监测设备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5"/>
        <w:gridCol w:w="3485"/>
        <w:gridCol w:w="3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r>
              <w:rPr>
                <w:rFonts w:hint="eastAsia"/>
              </w:rPr>
              <w:t>监测设备名称</w:t>
            </w:r>
          </w:p>
        </w:tc>
        <w:tc>
          <w:tcPr>
            <w:tcW w:w="3485" w:type="dxa"/>
          </w:tcPr>
          <w:p>
            <w:r>
              <w:rPr>
                <w:rFonts w:hint="eastAsia"/>
              </w:rPr>
              <w:t>型号</w:t>
            </w:r>
          </w:p>
        </w:tc>
        <w:tc>
          <w:tcPr>
            <w:tcW w:w="3486" w:type="dxa"/>
          </w:tcPr>
          <w:p>
            <w:r>
              <w:rPr>
                <w:rFonts w:hint="eastAsia"/>
              </w:rPr>
              <w:t>生产厂家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r>
              <w:rPr>
                <w:rFonts w:hint="eastAsia"/>
              </w:rPr>
              <w:t>总磷全自动在线分析仪</w:t>
            </w:r>
          </w:p>
        </w:tc>
        <w:tc>
          <w:tcPr>
            <w:tcW w:w="3485" w:type="dxa"/>
          </w:tcPr>
          <w:p>
            <w:r>
              <w:rPr>
                <w:rFonts w:hint="eastAsia"/>
              </w:rPr>
              <w:t>HK-TP</w:t>
            </w:r>
          </w:p>
        </w:tc>
        <w:tc>
          <w:tcPr>
            <w:tcW w:w="3486" w:type="dxa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中节能天融科技有限公司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r>
              <w:rPr>
                <w:rFonts w:hint="eastAsia"/>
              </w:rPr>
              <w:t>氨氮全自动在线分析仪</w:t>
            </w:r>
          </w:p>
        </w:tc>
        <w:tc>
          <w:tcPr>
            <w:tcW w:w="3485" w:type="dxa"/>
          </w:tcPr>
          <w:p>
            <w:r>
              <w:rPr>
                <w:rFonts w:hint="eastAsia"/>
              </w:rPr>
              <w:t>HK-NH</w:t>
            </w:r>
            <w:r>
              <w:rPr>
                <w:rFonts w:hint="eastAsia"/>
                <w:vertAlign w:val="subscript"/>
              </w:rPr>
              <w:t>3</w:t>
            </w:r>
            <w:r>
              <w:rPr>
                <w:rFonts w:hint="eastAsia"/>
              </w:rPr>
              <w:t>-N</w:t>
            </w:r>
          </w:p>
        </w:tc>
        <w:tc>
          <w:tcPr>
            <w:tcW w:w="3486" w:type="dxa"/>
          </w:tcPr>
          <w:p>
            <w:r>
              <w:rPr>
                <w:rFonts w:hint="eastAsia"/>
                <w:lang w:eastAsia="zh-CN"/>
              </w:rPr>
              <w:t>中节能天融科技有限公司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r>
              <w:rPr>
                <w:rFonts w:hint="eastAsia"/>
              </w:rPr>
              <w:t>COD全自动分析仪</w:t>
            </w:r>
          </w:p>
        </w:tc>
        <w:tc>
          <w:tcPr>
            <w:tcW w:w="3485" w:type="dxa"/>
          </w:tcPr>
          <w:p>
            <w:r>
              <w:rPr>
                <w:rFonts w:hint="eastAsia"/>
              </w:rPr>
              <w:t>HK2007A</w:t>
            </w:r>
          </w:p>
        </w:tc>
        <w:tc>
          <w:tcPr>
            <w:tcW w:w="3486" w:type="dxa"/>
          </w:tcPr>
          <w:p>
            <w:r>
              <w:rPr>
                <w:rFonts w:hint="eastAsia"/>
                <w:lang w:eastAsia="zh-CN"/>
              </w:rPr>
              <w:t>中节能天融科技有限公司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r>
              <w:rPr>
                <w:rFonts w:hint="eastAsia"/>
              </w:rPr>
              <w:t>流量在线监测仪</w:t>
            </w:r>
          </w:p>
        </w:tc>
        <w:tc>
          <w:tcPr>
            <w:tcW w:w="3485" w:type="dxa"/>
          </w:tcPr>
          <w:p>
            <w:r>
              <w:rPr>
                <w:rFonts w:hint="eastAsia"/>
              </w:rPr>
              <w:t>/</w:t>
            </w:r>
          </w:p>
        </w:tc>
        <w:tc>
          <w:tcPr>
            <w:tcW w:w="348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r>
              <w:rPr>
                <w:rFonts w:hint="eastAsia"/>
              </w:rPr>
              <w:t>总氮水质在线自动监测仪</w:t>
            </w:r>
          </w:p>
        </w:tc>
        <w:tc>
          <w:tcPr>
            <w:tcW w:w="3485" w:type="dxa"/>
          </w:tcPr>
          <w:p>
            <w:r>
              <w:rPr>
                <w:rFonts w:hint="eastAsia"/>
              </w:rPr>
              <w:t>OL-1404</w:t>
            </w:r>
          </w:p>
        </w:tc>
        <w:tc>
          <w:tcPr>
            <w:tcW w:w="3486" w:type="dxa"/>
          </w:tcPr>
          <w:p>
            <w:r>
              <w:rPr>
                <w:rFonts w:hint="eastAsia"/>
                <w:lang w:eastAsia="zh-CN"/>
              </w:rPr>
              <w:t>中节能天融科技有限公司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5" w:type="dxa"/>
          </w:tcPr>
          <w:p>
            <w:r>
              <w:rPr>
                <w:rFonts w:hint="eastAsia"/>
              </w:rPr>
              <w:t>PH计</w:t>
            </w:r>
          </w:p>
        </w:tc>
        <w:tc>
          <w:tcPr>
            <w:tcW w:w="3485" w:type="dxa"/>
          </w:tcPr>
          <w:p>
            <w:r>
              <w:rPr>
                <w:rFonts w:hint="eastAsia"/>
              </w:rPr>
              <w:t>/</w:t>
            </w:r>
          </w:p>
        </w:tc>
        <w:tc>
          <w:tcPr>
            <w:tcW w:w="3486" w:type="dxa"/>
          </w:tcPr>
          <w:p>
            <w:r>
              <w:rPr>
                <w:rFonts w:hint="eastAsia"/>
              </w:rPr>
              <w:t>/</w:t>
            </w:r>
          </w:p>
        </w:tc>
      </w:tr>
    </w:tbl>
    <w:p>
      <w:pPr>
        <w:pStyle w:val="2"/>
        <w:numPr>
          <w:ilvl w:val="0"/>
          <w:numId w:val="1"/>
        </w:numPr>
      </w:pPr>
      <w:r>
        <w:rPr>
          <w:rFonts w:hint="eastAsia"/>
        </w:rPr>
        <w:t>企业治理设施</w:t>
      </w:r>
    </w:p>
    <w:p>
      <w:pPr>
        <w:pStyle w:val="8"/>
      </w:pPr>
      <w:r>
        <w:rPr>
          <w:rFonts w:hint="eastAsia"/>
        </w:rPr>
        <w:t>废水治理设施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1"/>
        <w:gridCol w:w="2091"/>
        <w:gridCol w:w="2091"/>
        <w:gridCol w:w="2091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>
            <w:r>
              <w:rPr>
                <w:rFonts w:hint="eastAsia"/>
              </w:rPr>
              <w:t>设施名称</w:t>
            </w:r>
          </w:p>
        </w:tc>
        <w:tc>
          <w:tcPr>
            <w:tcW w:w="2091" w:type="dxa"/>
          </w:tcPr>
          <w:p>
            <w:r>
              <w:rPr>
                <w:rFonts w:hint="eastAsia"/>
              </w:rPr>
              <w:t>处理方法</w:t>
            </w:r>
          </w:p>
        </w:tc>
        <w:tc>
          <w:tcPr>
            <w:tcW w:w="2091" w:type="dxa"/>
          </w:tcPr>
          <w:p>
            <w:r>
              <w:rPr>
                <w:rFonts w:hint="eastAsia"/>
              </w:rPr>
              <w:t>处理能力</w:t>
            </w:r>
          </w:p>
        </w:tc>
        <w:tc>
          <w:tcPr>
            <w:tcW w:w="2091" w:type="dxa"/>
          </w:tcPr>
          <w:p>
            <w:r>
              <w:rPr>
                <w:rFonts w:hint="eastAsia"/>
              </w:rPr>
              <w:t>处理工艺</w:t>
            </w:r>
          </w:p>
        </w:tc>
        <w:tc>
          <w:tcPr>
            <w:tcW w:w="2092" w:type="dxa"/>
          </w:tcPr>
          <w:p>
            <w:r>
              <w:rPr>
                <w:rFonts w:hint="eastAsia"/>
              </w:rPr>
              <w:t>投资总额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1" w:type="dxa"/>
          </w:tcPr>
          <w:p>
            <w:r>
              <w:rPr>
                <w:rFonts w:hint="eastAsia"/>
              </w:rPr>
              <w:t>污水处理系统</w:t>
            </w:r>
          </w:p>
        </w:tc>
        <w:tc>
          <w:tcPr>
            <w:tcW w:w="209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生化</w:t>
            </w:r>
          </w:p>
        </w:tc>
        <w:tc>
          <w:tcPr>
            <w:tcW w:w="2091" w:type="dxa"/>
          </w:tcPr>
          <w:p>
            <w:r>
              <w:rPr>
                <w:rFonts w:hint="eastAsia"/>
                <w:lang w:val="en-US" w:eastAsia="zh-CN"/>
              </w:rPr>
              <w:t>30</w:t>
            </w:r>
            <w:r>
              <w:rPr>
                <w:rFonts w:hint="eastAsia"/>
              </w:rPr>
              <w:t>000m³/d</w:t>
            </w:r>
          </w:p>
        </w:tc>
        <w:tc>
          <w:tcPr>
            <w:tcW w:w="2091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eastAsia"/>
                <w:sz w:val="28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O+纤维转盘过滤</w:t>
            </w:r>
          </w:p>
        </w:tc>
        <w:tc>
          <w:tcPr>
            <w:tcW w:w="2092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2.1亿</w:t>
            </w:r>
          </w:p>
        </w:tc>
      </w:tr>
    </w:tbl>
    <w:p/>
    <w:p/>
    <w:p>
      <w:pPr>
        <w:pStyle w:val="2"/>
        <w:numPr>
          <w:ilvl w:val="0"/>
          <w:numId w:val="1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样品保存方法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样品保存方法执行HJ 91.1-2019污水监测技术规范中样品保存方法。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CA6594"/>
    <w:multiLevelType w:val="multilevel"/>
    <w:tmpl w:val="0BCA6594"/>
    <w:lvl w:ilvl="0" w:tentative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MTJkZjJiMmE4OTE1ODVlZTE4YTY0MWVlMDUxNjkifQ=="/>
  </w:docVars>
  <w:rsids>
    <w:rsidRoot w:val="002317D2"/>
    <w:rsid w:val="0000372D"/>
    <w:rsid w:val="000A2111"/>
    <w:rsid w:val="000A3C76"/>
    <w:rsid w:val="000B1722"/>
    <w:rsid w:val="00155889"/>
    <w:rsid w:val="001E34AF"/>
    <w:rsid w:val="00205FB2"/>
    <w:rsid w:val="002317D2"/>
    <w:rsid w:val="00255161"/>
    <w:rsid w:val="00264B57"/>
    <w:rsid w:val="00305901"/>
    <w:rsid w:val="00356CC3"/>
    <w:rsid w:val="003B53B4"/>
    <w:rsid w:val="003F74EA"/>
    <w:rsid w:val="00420EB2"/>
    <w:rsid w:val="00443BF4"/>
    <w:rsid w:val="004449D7"/>
    <w:rsid w:val="00471402"/>
    <w:rsid w:val="004A1C3F"/>
    <w:rsid w:val="004C1EAF"/>
    <w:rsid w:val="004D4B69"/>
    <w:rsid w:val="00527577"/>
    <w:rsid w:val="00723AAA"/>
    <w:rsid w:val="0078466A"/>
    <w:rsid w:val="007F7496"/>
    <w:rsid w:val="00842E43"/>
    <w:rsid w:val="00845F93"/>
    <w:rsid w:val="008B1FB9"/>
    <w:rsid w:val="008B267C"/>
    <w:rsid w:val="009E35D8"/>
    <w:rsid w:val="00A15DF7"/>
    <w:rsid w:val="00A213C7"/>
    <w:rsid w:val="00B95592"/>
    <w:rsid w:val="00BE70A2"/>
    <w:rsid w:val="00C40C4E"/>
    <w:rsid w:val="00CD3F7E"/>
    <w:rsid w:val="00D7530F"/>
    <w:rsid w:val="00E12DF4"/>
    <w:rsid w:val="00E5015C"/>
    <w:rsid w:val="00EA30FC"/>
    <w:rsid w:val="00EE50DD"/>
    <w:rsid w:val="00F15F19"/>
    <w:rsid w:val="00FB00D3"/>
    <w:rsid w:val="00FC4034"/>
    <w:rsid w:val="00FE5115"/>
    <w:rsid w:val="01412F26"/>
    <w:rsid w:val="02F56A24"/>
    <w:rsid w:val="04AB02C8"/>
    <w:rsid w:val="063A6352"/>
    <w:rsid w:val="067A5043"/>
    <w:rsid w:val="069F0EF8"/>
    <w:rsid w:val="07C67964"/>
    <w:rsid w:val="08DE747B"/>
    <w:rsid w:val="09D50574"/>
    <w:rsid w:val="0A013B5A"/>
    <w:rsid w:val="0B0D1C5E"/>
    <w:rsid w:val="0BF47E01"/>
    <w:rsid w:val="0C2F35B1"/>
    <w:rsid w:val="0D1E508E"/>
    <w:rsid w:val="0DA45D50"/>
    <w:rsid w:val="10243A4A"/>
    <w:rsid w:val="10D47575"/>
    <w:rsid w:val="115013A8"/>
    <w:rsid w:val="11774AB5"/>
    <w:rsid w:val="118B75B6"/>
    <w:rsid w:val="119161CB"/>
    <w:rsid w:val="11AE3FFD"/>
    <w:rsid w:val="121E04F1"/>
    <w:rsid w:val="12BE2229"/>
    <w:rsid w:val="13152E82"/>
    <w:rsid w:val="14076696"/>
    <w:rsid w:val="1421602A"/>
    <w:rsid w:val="14377A15"/>
    <w:rsid w:val="157E70FB"/>
    <w:rsid w:val="159972FF"/>
    <w:rsid w:val="16215E5B"/>
    <w:rsid w:val="163603EC"/>
    <w:rsid w:val="178D2AB3"/>
    <w:rsid w:val="17B37EA5"/>
    <w:rsid w:val="180F0EF3"/>
    <w:rsid w:val="18772F38"/>
    <w:rsid w:val="19354DEA"/>
    <w:rsid w:val="19A74B38"/>
    <w:rsid w:val="1B1B5F58"/>
    <w:rsid w:val="1B404B21"/>
    <w:rsid w:val="1C6A3EB0"/>
    <w:rsid w:val="1C866DEB"/>
    <w:rsid w:val="1CCB0361"/>
    <w:rsid w:val="1D0E5F91"/>
    <w:rsid w:val="1DA739EB"/>
    <w:rsid w:val="1E7617B0"/>
    <w:rsid w:val="1ECE4E95"/>
    <w:rsid w:val="20B47C94"/>
    <w:rsid w:val="20BB6AE6"/>
    <w:rsid w:val="21F56656"/>
    <w:rsid w:val="227F3931"/>
    <w:rsid w:val="22924C6C"/>
    <w:rsid w:val="24317ACA"/>
    <w:rsid w:val="255858A0"/>
    <w:rsid w:val="267B2B16"/>
    <w:rsid w:val="26AE4471"/>
    <w:rsid w:val="275C7A28"/>
    <w:rsid w:val="27602A73"/>
    <w:rsid w:val="28D45A49"/>
    <w:rsid w:val="28EE4411"/>
    <w:rsid w:val="29A336FE"/>
    <w:rsid w:val="2A036BF8"/>
    <w:rsid w:val="2A6A6B1C"/>
    <w:rsid w:val="2A90797D"/>
    <w:rsid w:val="2ACB09A0"/>
    <w:rsid w:val="2AD958D6"/>
    <w:rsid w:val="2B7E0A54"/>
    <w:rsid w:val="2B9B10C3"/>
    <w:rsid w:val="2C96434D"/>
    <w:rsid w:val="2D185566"/>
    <w:rsid w:val="2E9111A5"/>
    <w:rsid w:val="2EC25691"/>
    <w:rsid w:val="2F1D64A1"/>
    <w:rsid w:val="2F5527C5"/>
    <w:rsid w:val="30351E0A"/>
    <w:rsid w:val="31D71690"/>
    <w:rsid w:val="32D01A9E"/>
    <w:rsid w:val="331E71A8"/>
    <w:rsid w:val="333827B6"/>
    <w:rsid w:val="33B668E9"/>
    <w:rsid w:val="34CA0159"/>
    <w:rsid w:val="34DB34B7"/>
    <w:rsid w:val="35A92E1F"/>
    <w:rsid w:val="35B57571"/>
    <w:rsid w:val="36F25D29"/>
    <w:rsid w:val="37705058"/>
    <w:rsid w:val="38BC61C3"/>
    <w:rsid w:val="38D76350"/>
    <w:rsid w:val="38DB1BA2"/>
    <w:rsid w:val="3978467D"/>
    <w:rsid w:val="3A847739"/>
    <w:rsid w:val="3A9804CB"/>
    <w:rsid w:val="3B0065B8"/>
    <w:rsid w:val="3B156E28"/>
    <w:rsid w:val="3B5C19F0"/>
    <w:rsid w:val="3BCD5E6A"/>
    <w:rsid w:val="3C830068"/>
    <w:rsid w:val="3CBE24A9"/>
    <w:rsid w:val="3CD45637"/>
    <w:rsid w:val="3CF43E63"/>
    <w:rsid w:val="3D8F175B"/>
    <w:rsid w:val="3D913ED9"/>
    <w:rsid w:val="3F595B17"/>
    <w:rsid w:val="40467B0D"/>
    <w:rsid w:val="40A05433"/>
    <w:rsid w:val="41676C07"/>
    <w:rsid w:val="42EE0B0F"/>
    <w:rsid w:val="42EE6244"/>
    <w:rsid w:val="42F7187C"/>
    <w:rsid w:val="43814DF2"/>
    <w:rsid w:val="44EF7013"/>
    <w:rsid w:val="454F75CF"/>
    <w:rsid w:val="45B3438E"/>
    <w:rsid w:val="47836D65"/>
    <w:rsid w:val="479E686E"/>
    <w:rsid w:val="47B15922"/>
    <w:rsid w:val="48B54699"/>
    <w:rsid w:val="4A3D4126"/>
    <w:rsid w:val="4AC15DCD"/>
    <w:rsid w:val="4BD815F5"/>
    <w:rsid w:val="4CEC65CB"/>
    <w:rsid w:val="4D64278C"/>
    <w:rsid w:val="4F671164"/>
    <w:rsid w:val="502922D6"/>
    <w:rsid w:val="51BC1F3B"/>
    <w:rsid w:val="52613003"/>
    <w:rsid w:val="53443871"/>
    <w:rsid w:val="54150092"/>
    <w:rsid w:val="545D16BD"/>
    <w:rsid w:val="564136E9"/>
    <w:rsid w:val="570907A2"/>
    <w:rsid w:val="57AA1911"/>
    <w:rsid w:val="57C2639A"/>
    <w:rsid w:val="58A71741"/>
    <w:rsid w:val="595529AF"/>
    <w:rsid w:val="5B144865"/>
    <w:rsid w:val="5B9B6663"/>
    <w:rsid w:val="5B9E0673"/>
    <w:rsid w:val="5C1050AF"/>
    <w:rsid w:val="5C5E48BB"/>
    <w:rsid w:val="5C86514D"/>
    <w:rsid w:val="5D2D0270"/>
    <w:rsid w:val="5D7C1BF5"/>
    <w:rsid w:val="5DCA7E26"/>
    <w:rsid w:val="5F9A2FC2"/>
    <w:rsid w:val="5FCB00F2"/>
    <w:rsid w:val="62E47040"/>
    <w:rsid w:val="62FB4177"/>
    <w:rsid w:val="63226274"/>
    <w:rsid w:val="637868DF"/>
    <w:rsid w:val="65327B0C"/>
    <w:rsid w:val="66F3156E"/>
    <w:rsid w:val="67014404"/>
    <w:rsid w:val="67026795"/>
    <w:rsid w:val="69112FFE"/>
    <w:rsid w:val="69E74BC8"/>
    <w:rsid w:val="6A063648"/>
    <w:rsid w:val="6C907D6A"/>
    <w:rsid w:val="6F8A287C"/>
    <w:rsid w:val="70746390"/>
    <w:rsid w:val="715F6D75"/>
    <w:rsid w:val="71806578"/>
    <w:rsid w:val="72CA4783"/>
    <w:rsid w:val="732B4524"/>
    <w:rsid w:val="73C410FF"/>
    <w:rsid w:val="74BE0BA4"/>
    <w:rsid w:val="75116292"/>
    <w:rsid w:val="75E62C94"/>
    <w:rsid w:val="76975D47"/>
    <w:rsid w:val="771C34F4"/>
    <w:rsid w:val="77287BF5"/>
    <w:rsid w:val="77DE1F62"/>
    <w:rsid w:val="784A1D68"/>
    <w:rsid w:val="78710206"/>
    <w:rsid w:val="79275BA2"/>
    <w:rsid w:val="7A400F05"/>
    <w:rsid w:val="7B1A03F4"/>
    <w:rsid w:val="7B217EF7"/>
    <w:rsid w:val="7BBD4CFE"/>
    <w:rsid w:val="7BC148AD"/>
    <w:rsid w:val="7BE60835"/>
    <w:rsid w:val="7C21403F"/>
    <w:rsid w:val="7C6E0CD0"/>
    <w:rsid w:val="7D135F53"/>
    <w:rsid w:val="7D2A56C8"/>
    <w:rsid w:val="7E8F1678"/>
    <w:rsid w:val="7F342C80"/>
    <w:rsid w:val="7FA6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8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9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0"/>
      <w:szCs w:val="32"/>
    </w:rPr>
  </w:style>
  <w:style w:type="table" w:styleId="11">
    <w:name w:val="Table Grid"/>
    <w:basedOn w:val="10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Char"/>
    <w:basedOn w:val="12"/>
    <w:link w:val="9"/>
    <w:qFormat/>
    <w:uiPriority w:val="10"/>
    <w:rPr>
      <w:rFonts w:asciiTheme="majorHAnsi" w:hAnsiTheme="majorHAnsi" w:eastAsiaTheme="majorEastAsia" w:cstheme="majorBidi"/>
      <w:b/>
      <w:bCs/>
      <w:sz w:val="30"/>
      <w:szCs w:val="32"/>
    </w:rPr>
  </w:style>
  <w:style w:type="character" w:customStyle="1" w:styleId="14">
    <w:name w:val="标题 1 Char"/>
    <w:basedOn w:val="12"/>
    <w:link w:val="2"/>
    <w:qFormat/>
    <w:uiPriority w:val="9"/>
    <w:rPr>
      <w:b/>
      <w:bCs/>
      <w:kern w:val="44"/>
      <w:sz w:val="30"/>
      <w:szCs w:val="44"/>
    </w:rPr>
  </w:style>
  <w:style w:type="character" w:customStyle="1" w:styleId="15">
    <w:name w:val="页眉 Char"/>
    <w:basedOn w:val="12"/>
    <w:link w:val="7"/>
    <w:uiPriority w:val="99"/>
    <w:rPr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副标题 Char"/>
    <w:basedOn w:val="12"/>
    <w:link w:val="8"/>
    <w:uiPriority w:val="11"/>
    <w:rPr>
      <w:b/>
      <w:bCs/>
      <w:kern w:val="28"/>
      <w:sz w:val="32"/>
      <w:szCs w:val="32"/>
    </w:rPr>
  </w:style>
  <w:style w:type="character" w:customStyle="1" w:styleId="19">
    <w:name w:val="批注框文本 Char"/>
    <w:basedOn w:val="12"/>
    <w:link w:val="5"/>
    <w:semiHidden/>
    <w:uiPriority w:val="99"/>
    <w:rPr>
      <w:sz w:val="18"/>
      <w:szCs w:val="18"/>
    </w:rPr>
  </w:style>
  <w:style w:type="character" w:customStyle="1" w:styleId="20">
    <w:name w:val="标题 2 Char"/>
    <w:basedOn w:val="12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Char"/>
    <w:basedOn w:val="12"/>
    <w:link w:val="4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1F94-BA57-4DB7-B49E-0EFF96BC58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2112</Words>
  <Characters>2753</Characters>
  <Lines>19</Lines>
  <Paragraphs>5</Paragraphs>
  <TotalTime>5</TotalTime>
  <ScaleCrop>false</ScaleCrop>
  <LinksUpToDate>false</LinksUpToDate>
  <CharactersWithSpaces>2919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2019-03-15T07:57:00Z</dcterms:created>
  <dc:creator>hz pan</dc:creator>
  <cp:lastModifiedBy>Administrator</cp:lastModifiedBy>
  <cp:lastPrinted>2020-07-31T08:21:00Z</cp:lastPrinted>
  <dcterms:modified xsi:type="dcterms:W3CDTF">2024-01-03T01:31:59Z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DF496CE3DB064903A2A1F00897813D31</vt:lpwstr>
  </property>
</Properties>
</file>