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EC64E">
      <w:pPr>
        <w:pStyle w:val="5"/>
        <w:widowControl/>
        <w:spacing w:beforeAutospacing="1" w:afterAutospacing="1"/>
        <w:jc w:val="center"/>
        <w:rPr>
          <w:lang w:val="en-US"/>
        </w:rPr>
      </w:pPr>
      <w:r>
        <w:rPr>
          <w:rFonts w:hint="eastAsia" w:ascii="华文中宋" w:hAnsi="华文中宋" w:eastAsia="华文中宋" w:cs="华文中宋"/>
          <w:b/>
          <w:bCs w:val="0"/>
          <w:sz w:val="40"/>
          <w:szCs w:val="24"/>
          <w:lang w:val="uk"/>
        </w:rPr>
        <w:t>排污许可证执行报告</w:t>
      </w:r>
    </w:p>
    <w:p w14:paraId="499B3EB0">
      <w:pPr>
        <w:pStyle w:val="5"/>
        <w:widowControl/>
        <w:spacing w:beforeAutospacing="1" w:afterAutospacing="1"/>
        <w:jc w:val="center"/>
        <w:rPr>
          <w:lang w:val="en-US"/>
        </w:rPr>
      </w:pPr>
      <w:r>
        <w:rPr>
          <w:rFonts w:hint="eastAsia" w:ascii="楷体" w:hAnsi="楷体" w:eastAsia="楷体" w:cs="楷体"/>
          <w:sz w:val="32"/>
          <w:szCs w:val="24"/>
          <w:lang w:val="uk"/>
        </w:rPr>
        <w:t>（</w:t>
      </w:r>
      <w:r>
        <w:rPr>
          <w:rFonts w:hint="eastAsia" w:ascii="楷体" w:hAnsi="楷体" w:eastAsia="楷体" w:cs="楷体"/>
          <w:sz w:val="32"/>
          <w:szCs w:val="24"/>
          <w:lang w:val="en-US" w:eastAsia="zh-CN"/>
        </w:rPr>
        <w:t>年报</w:t>
      </w:r>
      <w:r>
        <w:rPr>
          <w:rFonts w:hint="eastAsia" w:ascii="楷体" w:hAnsi="楷体" w:eastAsia="楷体" w:cs="楷体"/>
          <w:sz w:val="32"/>
          <w:szCs w:val="24"/>
          <w:lang w:val="uk"/>
        </w:rPr>
        <w:t>）</w:t>
      </w:r>
    </w:p>
    <w:p w14:paraId="62D38E67">
      <w:pPr>
        <w:pStyle w:val="5"/>
        <w:widowControl/>
        <w:spacing w:beforeAutospacing="1" w:afterAutospacing="1" w:line="330" w:lineRule="atLeast"/>
        <w:ind w:left="0" w:firstLine="480"/>
        <w:rPr>
          <w:rFonts w:hint="eastAsia" w:eastAsia="fangsong_gb2312"/>
          <w:lang w:val="en-US" w:eastAsia="zh-CN"/>
        </w:rPr>
      </w:pPr>
      <w:r>
        <w:rPr>
          <w:rFonts w:hint="default" w:ascii="fangsong_gb2312" w:hAnsi="fangsong_gb2312" w:eastAsia="fangsong_gb2312" w:cs="fangsong_gb2312"/>
          <w:sz w:val="30"/>
          <w:szCs w:val="24"/>
          <w:lang w:val="uk"/>
          <w:u/>
        </w:rPr>
        <w:t>排污许可证编号：</w:t>
      </w:r>
      <w:r>
        <w:rPr>
          <w:rFonts w:ascii="fangsong_gb2312" w:eastAsia="fangsong_gb2312" w:hAnsi="fangsong_gb2312" w:cs="fangsong_gb2312"/>
          <w:sz w:val="30"/>
          <w:u w:color="auto"/>
        </w:rPr>
        <w:t>112201220138826474001U</w:t>
      </w:r>
    </w:p>
    <w:p w14:paraId="2E3D1863">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单位名称：</w:t>
      </w:r>
      <w:r>
        <w:rPr>
          <w:rFonts w:ascii="fangsong_gb2312" w:eastAsia="fangsong_gb2312" w:hAnsi="fangsong_gb2312" w:cs="fangsong_gb2312"/>
          <w:sz w:val="30"/>
          <w:u w:color="auto"/>
        </w:rPr>
        <w:t>农安县自来水有限公司第二污水处理厂（农安县合隆镇污水处理厂）</w:t>
      </w:r>
    </w:p>
    <w:p w14:paraId="1895F2B0">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报告时段：</w:t>
      </w:r>
      <w:r>
        <w:rPr>
          <w:rFonts w:ascii="fangsong_gb2312" w:eastAsia="fangsong_gb2312" w:hAnsi="fangsong_gb2312" w:cs="fangsong_gb2312"/>
          <w:sz w:val="30"/>
          <w:u w:color="auto"/>
        </w:rPr>
        <w:t>2026年</w:t>
      </w:r>
    </w:p>
    <w:p w14:paraId="4B73018A">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法定代表人（实际负责人）：</w:t>
      </w:r>
      <w:r>
        <w:rPr>
          <w:rFonts w:ascii="fangsong_gb2312" w:eastAsia="fangsong_gb2312" w:hAnsi="fangsong_gb2312" w:cs="fangsong_gb2312"/>
          <w:sz w:val="30"/>
          <w:u w:color="auto"/>
        </w:rPr>
        <w:t>王理想</w:t>
      </w:r>
    </w:p>
    <w:p w14:paraId="6E9A09A4">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技术负责人：</w:t>
      </w:r>
      <w:r>
        <w:rPr>
          <w:rFonts w:ascii="fangsong_gb2312" w:eastAsia="fangsong_gb2312" w:hAnsi="fangsong_gb2312" w:cs="fangsong_gb2312"/>
          <w:sz w:val="30"/>
          <w:u w:color="auto"/>
        </w:rPr>
        <w:t>王理想</w:t>
      </w:r>
    </w:p>
    <w:p w14:paraId="64301B8C">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固定电话：</w:t>
      </w:r>
      <w:r>
        <w:rPr>
          <w:rFonts w:hint="default" w:ascii="fangsong_gb2312" w:hAnsi="fangsong_gb2312" w:eastAsia="fangsong_gb2312" w:cs="fangsong_gb2312"/>
          <w:sz w:val="30"/>
          <w:szCs w:val="24"/>
          <w:lang w:val="en-US"/>
        </w:rPr>
        <w:t>13843164333</w:t>
      </w:r>
      <w:bookmarkStart w:id="0" w:name="_GoBack"/>
      <w:bookmarkEnd w:id="0"/>
    </w:p>
    <w:p w14:paraId="406D6546">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移动电话：</w:t>
      </w:r>
      <w:r>
        <w:rPr>
          <w:rFonts w:hint="default" w:ascii="fangsong_gb2312" w:hAnsi="fangsong_gb2312" w:eastAsia="fangsong_gb2312" w:cs="fangsong_gb2312"/>
          <w:sz w:val="30"/>
          <w:szCs w:val="24"/>
          <w:lang w:val="en-US"/>
        </w:rPr>
        <w:t>13843164333</w:t>
      </w:r>
    </w:p>
    <w:p w14:paraId="7DFA6E24">
      <w:pPr>
        <w:pStyle w:val="5"/>
        <w:widowControl/>
        <w:spacing w:beforeAutospacing="1" w:afterAutospacing="1"/>
        <w:jc w:val="right"/>
        <w:rPr>
          <w:lang w:val="en-US"/>
        </w:rPr>
      </w:pPr>
      <w:r>
        <w:rPr>
          <w:rFonts w:hint="default" w:ascii="fangsong_gb2312" w:hAnsi="fangsong_gb2312" w:eastAsia="fangsong_gb2312" w:cs="fangsong_gb2312"/>
          <w:b/>
          <w:bCs w:val="0"/>
          <w:sz w:val="30"/>
          <w:szCs w:val="24"/>
          <w:lang w:val="uk"/>
        </w:rPr>
        <w:t>排污单位名称（盖章）</w:t>
      </w:r>
    </w:p>
    <w:p w14:paraId="06C2C8FF">
      <w:pPr>
        <w:jc w:val="right"/>
        <w:rPr>
          <w:rFonts w:hint="default" w:ascii="fangsong_gb2312" w:hAnsi="fangsong_gb2312" w:eastAsia="fangsong_gb2312" w:cs="fangsong_gb2312"/>
          <w:b/>
          <w:bCs w:val="0"/>
          <w:sz w:val="30"/>
          <w:szCs w:val="24"/>
          <w:lang w:val="en-US"/>
        </w:rPr>
      </w:pPr>
      <w:r>
        <w:rPr>
          <w:rFonts w:hint="default" w:ascii="fangsong_gb2312" w:hAnsi="fangsong_gb2312" w:eastAsia="fangsong_gb2312" w:cs="fangsong_gb2312"/>
          <w:b/>
          <w:bCs w:val="0"/>
          <w:sz w:val="30"/>
          <w:szCs w:val="24"/>
          <w:lang w:val="uk"/>
        </w:rPr>
        <w:t>报告日期：</w:t>
      </w:r>
      <w:r>
        <w:rPr>
          <w:rFonts w:hint="default" w:ascii="fangsong_gb2312" w:hAnsi="fangsong_gb2312" w:eastAsia="fangsong_gb2312" w:cs="fangsong_gb2312"/>
          <w:b/>
          <w:bCs w:val="0"/>
          <w:sz w:val="30"/>
          <w:szCs w:val="24"/>
          <w:lang w:val="en-US"/>
        </w:rPr>
        <w:t/>
      </w:r>
    </w:p>
    <w:p w14:paraId="44A199BF">
      <w:pPr>
        <w:rPr>
          <w:lang w:val="en-US"/>
        </w:rPr>
      </w:pPr>
      <w:r>
        <w:rPr>
          <w:sz w:val="40"/>
          <w:szCs w:val="24"/>
          <w:lang w:val="en-US"/>
        </w:rPr>
        <w:br w:type="page"/>
      </w:r>
    </w:p>
    <w:p w14:paraId="12C32225">
      <w:pPr>
        <w:pStyle w:val="5"/>
        <w:widowControl/>
        <w:spacing w:beforeAutospacing="1" w:afterAutospacing="1" w:line="450" w:lineRule="atLeast"/>
        <w:jc w:val="center"/>
        <w:rPr>
          <w:lang w:val="en-US"/>
        </w:rPr>
      </w:pPr>
      <w:r>
        <w:rPr>
          <w:rFonts w:hint="eastAsia" w:ascii="黑体" w:hAnsi="宋体" w:eastAsia="黑体" w:cs="黑体"/>
          <w:sz w:val="30"/>
          <w:szCs w:val="24"/>
          <w:lang w:val="uk"/>
        </w:rPr>
        <w:t>承诺书</w:t>
      </w:r>
    </w:p>
    <w:p w14:paraId="72A77571">
      <w:pPr>
        <w:pStyle w:val="5"/>
        <w:widowControl/>
        <w:spacing w:beforeAutospacing="1" w:afterAutospacing="1" w:line="600" w:lineRule="atLeast"/>
        <w:rPr>
          <w:sz w:val="30"/>
          <w:szCs w:val="24"/>
          <w:lang w:val="en-US"/>
        </w:rPr>
      </w:pPr>
    </w:p>
    <w:p w14:paraId="1AEE350C">
      <w:pPr>
        <w:pStyle w:val="5"/>
        <w:widowControl/>
        <w:spacing w:beforeAutospacing="1" w:afterAutospacing="1" w:line="600" w:lineRule="atLeast"/>
        <w:rPr>
          <w:lang w:val="en-US"/>
        </w:rPr>
      </w:pPr>
      <w:r>
        <w:rPr>
          <w:rFonts w:hint="default" w:ascii="fangsong_gb2312" w:hAnsi="fangsong_gb2312" w:eastAsia="fangsong_gb2312" w:cs="fangsong_gb2312"/>
          <w:lang w:val="uk"/>
          <w:u/>
        </w:rPr>
        <w:t>长春市生态环境局</w:t>
      </w:r>
      <w:r>
        <w:rPr>
          <w:rFonts w:ascii="fangsong_gb2312" w:eastAsia="fangsong_gb2312" w:hAnsi="fangsong_gb2312" w:cs="fangsong_gb2312"/>
          <w:u w:color="auto"/>
        </w:rPr>
        <w:t>：</w:t>
      </w:r>
    </w:p>
    <w:p w14:paraId="4D98E4F7">
      <w:pPr>
        <w:pStyle w:val="5"/>
        <w:widowControl/>
        <w:spacing w:beforeAutospacing="1" w:afterAutospacing="1" w:line="450" w:lineRule="atLeast"/>
        <w:ind w:left="0" w:firstLine="480"/>
        <w:rPr>
          <w:lang w:val="en-US"/>
        </w:rPr>
      </w:pPr>
      <w:r>
        <w:rPr>
          <w:rFonts w:hint="default" w:ascii="fangsong_gb2312" w:hAnsi="fangsong_gb2312" w:eastAsia="fangsong_gb2312" w:cs="fangsong_gb2312"/>
          <w:lang w:val="uk"/>
          <w:u/>
        </w:rPr>
        <w:t xml:space="preserve">农安县自来水有限公司第二污水处理厂（农安县合隆镇污水处理厂）</w:t>
      </w:r>
      <w:r>
        <w:rPr>
          <w:rFonts w:ascii="fangsong_gb2312" w:eastAsia="fangsong_gb2312" w:hAnsi="fangsong_gb2312" w:cs="fangsong_gb2312"/>
          <w:u w:color="auto"/>
        </w:rPr>
        <w:t xml:space="preserve">承诺提交的排污许可证执行报告中各项内容和数据均真实、有效，并愿承担相应法律责任。我单位将自觉接受环境保护主管部门监管和社会公众监督，如提交的内容和数据与实际情况不符，将积极配合调查，并依法接受处罚。 </w:t>
      </w:r>
    </w:p>
    <w:p w14:paraId="2F0FEA5F">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特此承诺。</w:t>
      </w:r>
    </w:p>
    <w:p w14:paraId="4612F7F0">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单位名称：</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（盖章） </w:t>
      </w:r>
    </w:p>
    <w:p w14:paraId="729E5538">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法定代表人：</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（签字） </w:t>
      </w:r>
    </w:p>
    <w:p w14:paraId="7553CF48">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日 期：</w:t>
      </w:r>
    </w:p>
    <w:p w14:paraId="0EA14469">
      <w:pPr>
        <w:rPr>
          <w:rFonts w:hint="eastAsia" w:eastAsia="宋体"/>
          <w:sz w:val="40"/>
          <w:szCs w:val="24"/>
          <w:lang w:val="en-US" w:eastAsia="zh-CN"/>
        </w:rPr>
      </w:pPr>
      <w:r>
        <w:rPr>
          <w:sz w:val="40"/>
          <w:szCs w:val="24"/>
          <w:lang w:val="en-US"/>
        </w:rPr>
        <w:br w:type="page"/>
      </w:r>
    </w:p>
    <w:p>
      <w:pPr>
        <w:pStyle w:val="2"/>
        <w:spacing w:line="480" w:lineRule="auto"/>
      </w:pPr>
      <w:r>
        <w:rPr>
          <w:rFonts w:ascii="黑体" w:hAnsi="黑体" w:cs="黑体" w:eastAsia="黑体"/>
          <w:sz w:val="30"/>
          <w:b w:val="on"/>
        </w:rPr>
        <w:t>一、排污许可执行情况汇总表</w:t>
      </w:r>
    </w:p>
    <w:p w14:paraId="380097CE">
      <w:pPr>
        <w:pStyle w:val="60f0f025"/>
        <w:shd w:val="clear" w:color="auto" w:fill="FFFFFF"/>
        <w:spacing w:beforeAutospacing="1" w:afterAutospacing="1"/>
        <w:rPr>
          <w:rFonts w:ascii="宋体" w:hAnsi="宋体" w:eastAsia="宋体" w:cs="FangSong_GB2312"/>
          <w:b/>
          <w:bCs/>
          <w:shd w:val="clear" w:color="auto" w:fill="FFFFFF"/>
        </w:rPr>
      </w:pPr>
      <w:bookmarkStart w:id="0" w:name="_GoBack"/>
      <w:bookmarkEnd w:id="0"/>
      <w:r>
        <w:rPr>
          <w:rFonts w:hint="eastAsia" w:ascii="宋体" w:hAnsi="宋体" w:eastAsia="宋体" w:cs="FangSong_GB2312"/>
          <w:b/>
          <w:bCs/>
          <w:shd w:val="clear" w:color="auto" w:fill="FFFFFF"/>
        </w:rPr>
        <w:t>企业总体情况</w:t>
      </w:r>
    </w:p>
    <w:p w14:paraId="3208A3CA">
      <w:pPr>
        <w:pStyle w:val="e1ab3b2e"/>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注：对于选择“变化”的，应在“备注”中详细说明。</w:t>
      </w:r>
    </w:p>
    <w:p w14:paraId="59DCBB14">
      <w:pPr>
        <w:pStyle w:val="e1ab3b2e"/>
        <w:spacing w:line="360" w:lineRule="auto"/>
        <w:rPr>
          <w:rFonts w:ascii="宋体" w:hAnsi="宋体" w:eastAsia="宋体" w:cs="宋体"/>
          <w:sz w:val="21"/>
          <w:szCs w:val="21"/>
          <w:lang w:eastAsia="zh-CN"/>
        </w:rPr>
      </w:pPr>
      <w:r>
        <w:rPr>
          <w:rFonts w:hint="eastAsia" w:ascii="宋体" w:hAnsi="宋体" w:eastAsia="宋体" w:cs="宋体"/>
          <w:sz w:val="21"/>
          <w:szCs w:val="21"/>
          <w:lang w:eastAsia="zh-CN"/>
          <w:u/>
        </w:rPr>
        <w:t>是否按照排污许可证执行：</w:t>
      </w:r>
      <w:r>
        <w:rPr>
          <w:rFonts w:ascii="宋体" w:eastAsia="宋体" w:hAnsi="宋体" w:cs="宋体"/>
          <w:sz w:val="21"/>
          <w:u w:color="auto"/>
        </w:rPr>
        <w:t>是</w:t>
      </w:r>
    </w:p>
    <w:p w14:paraId="13AB5247">
      <w:pPr>
        <w:pStyle w:val="60f0f025"/>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排污单位基本信息表</w:t>
      </w:r>
    </w:p>
    <w:tbl>
      <w:tblPr>
        <w:tblStyle w:val="d30bf538"/>
        <w:tblW w:w="4999" w:type="pct"/>
        <w:jc w:val="center"/>
        <w:tblLayout w:type="autofit"/>
        <w:tblCellMar>
          <w:top w:w="0" w:type="dxa"/>
          <w:left w:w="108" w:type="dxa"/>
          <w:bottom w:w="0" w:type="dxa"/>
          <w:right w:w="108" w:type="dxa"/>
        </w:tblCellMar>
      </w:tblPr>
      <w:tblGrid>
        <w:gridCol w:w="5153"/>
        <w:gridCol w:w="5052"/>
        <w:gridCol w:w="2088"/>
        <w:gridCol w:w="1812"/>
      </w:tblGrid>
      <w:tr w14:paraId="022CC447">
        <w:trPr>
          <w:trHeight w:val="570" w:hRule="atLeast"/>
          <w:jc w:val="center"/>
        </w:trPr>
        <w:tc>
          <w:tcPr>
            <w:tcW w:w="3616" w:type="pct"/>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EA82A25">
            <w:pPr>
              <w:pStyle w:val="871d2f51"/>
              <w:shd w:val="clear" w:color="auto" w:fill="FFFFFF"/>
              <w:rPr>
                <w:rFonts w:eastAsia="宋体"/>
                <w:sz w:val="21"/>
                <w:shd w:val="clear" w:color="auto" w:fill="FFFFFF"/>
                <w:lang w:eastAsia="zh-CN"/>
              </w:rPr>
            </w:pPr>
            <w:r>
              <w:rPr>
                <w:rFonts w:hint="eastAsia" w:eastAsia="宋体"/>
                <w:sz w:val="21"/>
                <w:shd w:val="clear" w:color="auto" w:fill="FFFFFF"/>
              </w:rPr>
              <w:t>内容</w:t>
            </w:r>
            <w:r>
              <w:rPr>
                <w:rFonts w:eastAsia="宋体"/>
                <w:sz w:val="21"/>
                <w:shd w:val="clear" w:color="auto" w:fill="FFFFFF"/>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4C16E2B">
            <w:pPr>
              <w:pStyle w:val="871d2f51"/>
              <w:shd w:val="clear" w:color="auto" w:fill="FFFFFF"/>
              <w:rPr>
                <w:rFonts w:eastAsia="宋体"/>
                <w:sz w:val="21"/>
                <w:shd w:val="clear" w:color="auto" w:fill="FFFFFF"/>
              </w:rPr>
            </w:pPr>
            <w:r>
              <w:rPr>
                <w:rFonts w:hint="eastAsia" w:eastAsia="宋体"/>
                <w:sz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3A1DAC">
            <w:pPr>
              <w:pStyle w:val="871d2f51"/>
              <w:shd w:val="clear" w:color="auto" w:fill="FFFFFF"/>
              <w:rPr>
                <w:rFonts w:eastAsia="宋体"/>
                <w:sz w:val="21"/>
                <w:shd w:val="clear" w:color="auto" w:fill="FFFFFF"/>
              </w:rPr>
            </w:pPr>
            <w:r>
              <w:rPr>
                <w:rFonts w:hint="eastAsia" w:eastAsia="宋体"/>
                <w:sz w:val="21"/>
                <w:shd w:val="clear" w:color="auto" w:fill="FFFFFF"/>
              </w:rPr>
              <w:t>备注</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单位名称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农安县自来水有限公司第二污水处理厂（农安县合隆镇污水处理厂）</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注册地址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农安县合隆镇街道</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邮政编码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130216</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生产经营场所地址</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农安县合隆镇邓家屯村</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行业类别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污水处理及其再生利用</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生产经营场所中心经度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125.22682</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生产经营场所中心纬度</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44.08085</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组织机构代码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统一社会信用代码</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112201220138826474</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技术负责人</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王理想</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联系电话</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13843164333</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所在地是否属于重点区域</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否</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主要污染物类别</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主要污染物种类</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大气污染物排放方式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废水污染物排放规律</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大气污染物排放执行标准名称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水污染物排放执行标准名称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总氮（以N计）,总磷（以P计）</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设计生产能力</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工业固体废物产生、贮存、利用/处置方式</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工业固体废物污染防治执行标准名称</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EC1EEF6">
        <w:trPr>
          <w:trHeight w:val="125" w:hRule="atLeast"/>
          <w:jc w:val="center"/>
        </w:trPr>
        <w:tc>
          <w:tcPr>
            <w:tcW w:w="182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B22FE6">
            <w:pPr>
              <w:jc w:val="center"/>
              <w:rPr>
                <w:rFonts w:ascii="宋体" w:hAnsi="宋体" w:eastAsia="宋体"/>
                <w:sz w:val="21"/>
                <w:szCs w:val="21"/>
                <w:lang w:eastAsia="zh-CN"/>
              </w:rPr>
            </w:pPr>
            <w:r>
              <w:rPr>
                <w:rFonts w:hint="eastAsia" w:ascii="宋体" w:hAnsi="宋体" w:eastAsia="宋体"/>
                <w:sz w:val="21"/>
                <w:szCs w:val="21"/>
                <w:lang w:eastAsia="zh-CN"/>
              </w:rPr>
              <w:t>危险废物经营许可证相关情况(仅从事贮存/利用/处置危险废物经营活动的单位填报)</w:t>
            </w:r>
          </w:p>
        </w:tc>
        <w:tc>
          <w:tcPr>
            <w:tcW w:w="179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14DF47">
            <w:pPr>
              <w:jc w:val="center"/>
              <w:rPr>
                <w:sz w:val="21"/>
                <w:szCs w:val="21"/>
                <w:lang w:eastAsia="zh-CN"/>
              </w:rPr>
            </w:pPr>
            <w:r>
              <w:rPr>
                <w:rFonts w:hint="eastAsia"/>
                <w:sz w:val="21"/>
                <w:szCs w:val="21"/>
                <w:lang w:eastAsia="zh-CN"/>
              </w:rPr>
              <w:t/>
            </w:r>
          </w:p>
        </w:tc>
        <w:tc>
          <w:tcPr>
            <w:tcW w:w="7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F5501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B0A604E">
            <w:pPr>
              <w:jc w:val="center"/>
              <w:rPr>
                <w:rFonts w:ascii="宋体" w:hAnsi="宋体" w:eastAsia="宋体"/>
                <w:sz w:val="21"/>
                <w:szCs w:val="21"/>
                <w:lang w:eastAsia="zh-CN"/>
              </w:rPr>
            </w:pPr>
            <w:r>
              <w:rPr>
                <w:rFonts w:hint="eastAsia" w:ascii="宋体" w:hAnsi="宋体" w:eastAsia="宋体"/>
                <w:sz w:val="21"/>
                <w:szCs w:val="21"/>
                <w:lang w:eastAsia="zh-CN"/>
              </w:rPr>
              <w:t/>
            </w:r>
          </w:p>
        </w:tc>
      </w:tr>
    </w:tbl>
    <w:p w14:paraId="128B2E9E">
      <w:pPr>
        <w:pStyle w:val="60f0f025"/>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产排污环节、污染物及污染治理设施</w:t>
      </w:r>
    </w:p>
    <w:tbl>
      <w:tblPr>
        <w:tblStyle w:val="d30bf538"/>
        <w:tblW w:w="4998" w:type="pct"/>
        <w:jc w:val="center"/>
        <w:tblLayout w:type="autofit"/>
        <w:tblCellMar>
          <w:top w:w="0" w:type="dxa"/>
          <w:left w:w="108" w:type="dxa"/>
          <w:bottom w:w="0" w:type="dxa"/>
          <w:right w:w="108" w:type="dxa"/>
        </w:tblCellMar>
      </w:tblPr>
      <w:tblGrid>
        <w:gridCol w:w="3230"/>
        <w:gridCol w:w="4443"/>
        <w:gridCol w:w="2528"/>
        <w:gridCol w:w="2090"/>
        <w:gridCol w:w="1811"/>
      </w:tblGrid>
      <w:tr w14:paraId="71C4BC15">
        <w:trPr>
          <w:trHeight w:val="647"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E315B8">
            <w:pPr>
              <w:pStyle w:val="871d2f51"/>
              <w:shd w:val="clear" w:color="auto" w:fill="FFFFFF"/>
              <w:rPr>
                <w:rFonts w:eastAsia="宋体"/>
                <w:sz w:val="21"/>
                <w:szCs w:val="21"/>
                <w:shd w:val="clear" w:color="auto" w:fill="FFFFFF"/>
                <w:lang w:eastAsia="zh-CN"/>
              </w:rPr>
            </w:pPr>
            <w:r>
              <w:rPr>
                <w:rFonts w:hint="eastAsia" w:eastAsia="宋体"/>
                <w:sz w:val="21"/>
                <w:szCs w:val="21"/>
                <w:shd w:val="clear" w:color="auto" w:fill="FFFFFF"/>
              </w:rPr>
              <w:t>内容</w:t>
            </w:r>
            <w:r>
              <w:rPr>
                <w:rFonts w:eastAsia="宋体"/>
                <w:sz w:val="21"/>
                <w:szCs w:val="21"/>
                <w:shd w:val="clear" w:color="auto" w:fill="FFFFFF"/>
              </w:rPr>
              <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22AA78E">
            <w:pPr>
              <w:pStyle w:val="871d2f51"/>
              <w:shd w:val="clear" w:color="auto" w:fill="FFFFFF"/>
              <w:rPr>
                <w:rFonts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0F1C7">
            <w:pPr>
              <w:pStyle w:val="871d2f5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6FCBCC71">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TA002低硫燃料</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TA002低硫燃料</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TA002低硫燃料</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TA002低硫燃料</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TA003低氮燃烧</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TA003低氮燃烧</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TA003低氮燃烧</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TA003低氮燃烧</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TA004袋式除尘器</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TA005恶臭气体处理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污染物种类</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TA005恶臭气体处理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污染治理设施工艺</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TA005恶臭气体处理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排放形式</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废气</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TA005恶臭气体处理</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排放口位置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TS009一般固废暂存间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工业固体废物种类及废物代码</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TS009一般固废暂存间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产生环节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TS009一般固废暂存间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自行贮存、自行利用/处置设施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TS010危废贮存间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工业固体废物种类及废物代码</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TS010危废贮存间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产生环节</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6FCBCC71">
        <w:trPr>
          <w:trHeight w:val="125"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D42AA1D">
            <w:pPr>
              <w:jc w:val="center"/>
              <w:rPr>
                <w:rFonts w:ascii="宋体" w:hAnsi="宋体" w:eastAsia="宋体"/>
                <w:sz w:val="21"/>
                <w:szCs w:val="21"/>
                <w:lang w:eastAsia="zh-CN"/>
              </w:rPr>
            </w:pPr>
            <w:r>
              <w:rPr>
                <w:rFonts w:hint="eastAsia" w:ascii="宋体" w:hAnsi="宋体" w:eastAsia="宋体"/>
                <w:sz w:val="21"/>
                <w:szCs w:val="21"/>
                <w:lang w:eastAsia="zh-CN"/>
              </w:rPr>
              <w:t>固废</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D33352A">
            <w:pPr>
              <w:jc w:val="center"/>
              <w:rPr>
                <w:rFonts w:ascii="宋体" w:hAnsi="宋体" w:eastAsia="宋体"/>
                <w:sz w:val="21"/>
                <w:szCs w:val="21"/>
              </w:rPr>
            </w:pPr>
            <w:r>
              <w:rPr>
                <w:rFonts w:hint="eastAsia" w:ascii="宋体" w:hAnsi="宋体" w:eastAsia="宋体"/>
                <w:sz w:val="21"/>
                <w:szCs w:val="21"/>
                <w:lang w:eastAsia="zh-CN"/>
              </w:rPr>
              <w:t>TS010危废贮存间</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BBE3B3F">
            <w:pPr>
              <w:jc w:val="center"/>
              <w:rPr>
                <w:sz w:val="21"/>
                <w:szCs w:val="21"/>
              </w:rPr>
            </w:pPr>
            <w:r>
              <w:rPr>
                <w:rFonts w:hint="eastAsia"/>
                <w:sz w:val="21"/>
                <w:szCs w:val="21"/>
                <w:lang w:eastAsia="zh-CN"/>
              </w:rPr>
              <w:t>自行贮存、自行利用/处置设施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68CAD5F">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3648355">
            <w:pPr>
              <w:jc w:val="center"/>
              <w:rPr>
                <w:rFonts w:ascii="宋体" w:hAnsi="宋体" w:eastAsia="宋体"/>
                <w:sz w:val="21"/>
                <w:szCs w:val="21"/>
                <w:lang w:eastAsia="zh-CN"/>
              </w:rPr>
            </w:pPr>
            <w:r>
              <w:rPr>
                <w:rFonts w:hint="eastAsia" w:ascii="宋体" w:hAnsi="宋体" w:eastAsia="宋体"/>
                <w:sz w:val="21"/>
                <w:szCs w:val="21"/>
                <w:lang w:eastAsia="zh-CN"/>
              </w:rPr>
              <w:t/>
            </w:r>
          </w:p>
        </w:tc>
      </w:tr>
    </w:tbl>
    <w:p w14:paraId="4A56C0CB">
      <w:pPr>
        <w:pStyle w:val="60f0f025"/>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自行监测</w:t>
      </w:r>
    </w:p>
    <w:tbl>
      <w:tblPr>
        <w:tblStyle w:val="d30bf538"/>
        <w:tblW w:w="4998" w:type="pct"/>
        <w:jc w:val="center"/>
        <w:tblLayout w:type="autofit"/>
        <w:tblCellMar>
          <w:top w:w="0" w:type="dxa"/>
          <w:left w:w="108" w:type="dxa"/>
          <w:bottom w:w="0" w:type="dxa"/>
          <w:right w:w="108" w:type="dxa"/>
        </w:tblCellMar>
      </w:tblPr>
      <w:tblGrid>
        <w:gridCol w:w="3230"/>
        <w:gridCol w:w="4443"/>
        <w:gridCol w:w="2528"/>
        <w:gridCol w:w="2090"/>
        <w:gridCol w:w="1811"/>
      </w:tblGrid>
      <w:tr w14:paraId="5C8703EA">
        <w:trPr>
          <w:trHeight w:val="570" w:hRule="atLeast"/>
          <w:jc w:val="center"/>
        </w:trPr>
        <w:tc>
          <w:tcPr>
            <w:tcW w:w="3616"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570E81">
            <w:pPr>
              <w:pStyle w:val="871d2f51"/>
              <w:shd w:val="clear" w:color="auto" w:fill="FFFFFF"/>
              <w:rPr>
                <w:rFonts w:eastAsia="宋体"/>
                <w:sz w:val="21"/>
                <w:szCs w:val="21"/>
                <w:shd w:val="clear" w:color="auto" w:fill="FFFFFF"/>
                <w:lang w:eastAsia="zh-CN"/>
              </w:rPr>
            </w:pPr>
            <w:r>
              <w:rPr>
                <w:rFonts w:hint="eastAsia" w:eastAsia="宋体"/>
                <w:sz w:val="21"/>
                <w:szCs w:val="21"/>
                <w:shd w:val="clear" w:color="auto" w:fill="FFFFFF"/>
              </w:rPr>
              <w:t>内容</w:t>
            </w:r>
            <w:r>
              <w:rPr>
                <w:rFonts w:eastAsia="宋体"/>
                <w:sz w:val="21"/>
                <w:szCs w:val="21"/>
                <w:shd w:val="clear" w:color="auto" w:fill="FFFFFF"/>
              </w:rPr>
              <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561ECF">
            <w:pPr>
              <w:pStyle w:val="871d2f51"/>
              <w:shd w:val="clear" w:color="auto" w:fill="FFFFFF"/>
              <w:rPr>
                <w:rFonts w:eastAsia="宋体"/>
                <w:sz w:val="21"/>
                <w:szCs w:val="21"/>
                <w:shd w:val="clear" w:color="auto" w:fill="FFFFFF"/>
              </w:rPr>
            </w:pPr>
            <w:r>
              <w:rPr>
                <w:rFonts w:hint="eastAsia" w:eastAsia="宋体"/>
                <w:sz w:val="21"/>
                <w:szCs w:val="21"/>
                <w:shd w:val="clear" w:color="auto" w:fill="FFFFFF"/>
              </w:rPr>
              <w:t>报告周期内执行情况</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1F3C7A">
            <w:pPr>
              <w:pStyle w:val="871d2f5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24197D5E">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烟气黑度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烟气黑度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氨（氨气）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氨（氨气）</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臭气浓度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DA002</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臭气浓度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总铬</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总铬</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总镉</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总镉</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总铅</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总铅</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水温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水温</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阴离子表面活性剂</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阴离子表面活性剂</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粪大肠菌群</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粪大肠菌群</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烷基汞</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烷基汞</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六价铬</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六价铬</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总汞</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总汞</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总砷</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监测设施</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24197D5E">
        <w:trPr>
          <w:trHeight w:val="90" w:hRule="atLeast"/>
          <w:jc w:val="center"/>
        </w:trPr>
        <w:tc>
          <w:tcPr>
            <w:tcW w:w="114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C438C7E">
            <w:pPr>
              <w:jc w:val="center"/>
              <w:rPr>
                <w:rFonts w:ascii="宋体" w:hAnsi="宋体" w:eastAsia="宋体"/>
                <w:sz w:val="21"/>
                <w:szCs w:val="21"/>
                <w:lang w:eastAsia="zh-CN"/>
              </w:rPr>
            </w:pPr>
            <w:r>
              <w:rPr>
                <w:rFonts w:hint="eastAsia" w:ascii="宋体" w:hAnsi="宋体" w:eastAsia="宋体"/>
                <w:sz w:val="21"/>
                <w:szCs w:val="21"/>
                <w:lang w:eastAsia="zh-CN"/>
              </w:rPr>
              <w:t>DW001</w:t>
            </w:r>
          </w:p>
        </w:tc>
        <w:tc>
          <w:tcPr>
            <w:tcW w:w="1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AF1FC7">
            <w:pPr>
              <w:jc w:val="center"/>
              <w:rPr>
                <w:rFonts w:ascii="宋体" w:hAnsi="宋体" w:eastAsia="宋体"/>
                <w:sz w:val="21"/>
                <w:szCs w:val="21"/>
                <w:lang w:eastAsia="zh-CN"/>
              </w:rPr>
            </w:pPr>
            <w:r>
              <w:rPr>
                <w:rFonts w:hint="eastAsia" w:ascii="宋体" w:hAnsi="宋体" w:eastAsia="宋体"/>
                <w:sz w:val="21"/>
                <w:szCs w:val="21"/>
                <w:lang w:eastAsia="zh-CN"/>
              </w:rPr>
              <w:t>总砷</w:t>
            </w:r>
          </w:p>
        </w:tc>
        <w:tc>
          <w:tcPr>
            <w:tcW w:w="89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6C35D52">
            <w:pPr>
              <w:jc w:val="center"/>
              <w:rPr>
                <w:sz w:val="21"/>
                <w:szCs w:val="21"/>
              </w:rPr>
            </w:pPr>
            <w:r>
              <w:rPr>
                <w:rFonts w:hint="eastAsia"/>
                <w:sz w:val="21"/>
                <w:szCs w:val="21"/>
                <w:lang w:eastAsia="zh-CN"/>
              </w:rPr>
              <w:t>自动监测设施安装位置</w:t>
            </w:r>
          </w:p>
        </w:tc>
        <w:tc>
          <w:tcPr>
            <w:tcW w:w="74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3F9BECC">
            <w:pPr>
              <w:jc w:val="center"/>
              <w:rPr>
                <w:rFonts w:ascii="宋体" w:hAnsi="宋体" w:eastAsia="宋体"/>
                <w:sz w:val="21"/>
                <w:szCs w:val="21"/>
                <w:lang w:eastAsia="zh-CN"/>
              </w:rPr>
            </w:pPr>
            <w:r>
              <w:rPr>
                <w:rFonts w:hint="eastAsia" w:ascii="宋体" w:hAnsi="宋体" w:eastAsia="宋体"/>
                <w:sz w:val="21"/>
                <w:szCs w:val="21"/>
                <w:lang w:eastAsia="zh-CN"/>
              </w:rPr>
              <w:t>未变化</w:t>
            </w:r>
          </w:p>
        </w:tc>
        <w:tc>
          <w:tcPr>
            <w:tcW w:w="6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026529">
            <w:pPr>
              <w:jc w:val="center"/>
              <w:rPr>
                <w:rFonts w:ascii="宋体" w:hAnsi="宋体" w:eastAsia="宋体"/>
                <w:sz w:val="21"/>
                <w:szCs w:val="21"/>
                <w:lang w:eastAsia="zh-CN"/>
              </w:rPr>
            </w:pPr>
            <w:r>
              <w:rPr>
                <w:rFonts w:hint="eastAsia" w:ascii="宋体" w:hAnsi="宋体" w:eastAsia="宋体"/>
                <w:sz w:val="21"/>
                <w:szCs w:val="21"/>
                <w:lang w:eastAsia="zh-CN"/>
              </w:rPr>
              <w:t/>
            </w:r>
          </w:p>
        </w:tc>
      </w:tr>
    </w:tbl>
    <w:p w14:paraId="7FFE596B">
      <w:pPr>
        <w:pStyle w:val="60f0f025"/>
        <w:shd w:val="clear" w:color="auto" w:fill="FFFFFF"/>
        <w:spacing w:beforeAutospacing="1" w:afterAutospacing="1"/>
        <w:jc w:val="both"/>
        <w:rPr>
          <w:sz w:val="21"/>
          <w:szCs w:val="21"/>
          <w:lang w:eastAsia="zh-CN"/>
        </w:rPr>
      </w:pPr>
    </w:p>
    <w:p>
      <w:pPr>
        <w:pageBreakBefore w:val="on"/>
      </w:pPr>
    </w:p>
    <w:p>
      <w:pPr>
        <w:pStyle w:val="2"/>
        <w:spacing w:line="480" w:lineRule="auto"/>
      </w:pPr>
      <w:r>
        <w:rPr>
          <w:rFonts w:ascii="黑体" w:hAnsi="黑体" w:cs="黑体" w:eastAsia="黑体"/>
          <w:sz w:val="30"/>
          <w:b w:val="on"/>
        </w:rPr>
        <w:t>二、企业基本信息表</w:t>
      </w:r>
    </w:p>
    <w:p>
      <w:pPr>
        <w:pStyle w:val="3"/>
        <w:spacing w:line="480" w:lineRule="auto"/>
      </w:pPr>
      <w:r>
        <w:rPr>
          <w:rFonts w:ascii="宋体" w:hAnsi="宋体" w:cs="宋体" w:eastAsia="宋体"/>
          <w:sz w:val="30"/>
          <w:b w:val="on"/>
        </w:rPr>
        <w:t>（一）排污单位基本信息</w:t>
      </w:r>
    </w:p>
    <w:p w14:paraId="5BF92894">
      <w:pPr>
        <w:pStyle w:val="cff1e665"/>
        <w:shd w:val="clear" w:color="auto" w:fill="FFFFFF"/>
        <w:spacing w:beforeAutospacing="1" w:afterAutospacing="1"/>
        <w:jc w:val="center"/>
        <w:rPr>
          <w:rFonts w:cs="FangSong_GB2312" w:asciiTheme="minorEastAsia" w:hAnsiTheme="minorEastAsia" w:eastAsiaTheme="minorEastAsia"/>
          <w:b/>
          <w:bCs/>
          <w:sz w:val="28"/>
          <w:szCs w:val="28"/>
          <w:shd w:val="clear" w:color="auto" w:fill="FFFFFF"/>
        </w:rPr>
      </w:pPr>
      <w:r>
        <w:rPr>
          <w:rFonts w:hint="eastAsia" w:cs="FangSong_GB2312" w:asciiTheme="minorEastAsia" w:hAnsiTheme="minorEastAsia" w:eastAsiaTheme="minorEastAsia"/>
          <w:b/>
          <w:bCs/>
          <w:sz w:val="28"/>
          <w:szCs w:val="28"/>
          <w:shd w:val="clear" w:color="auto" w:fill="FFFFFF"/>
        </w:rPr>
        <w:t>排污单位基本信息</w:t>
      </w:r>
    </w:p>
    <w:p w14:paraId="0BD86931">
      <w:pPr>
        <w:pStyle w:val="069ec6a4"/>
        <w:spacing w:line="360" w:lineRule="auto"/>
        <w:rPr>
          <w:rFonts w:ascii="宋体" w:hAnsi="宋体" w:eastAsia="宋体" w:cs="宋体"/>
          <w:sz w:val="21"/>
          <w:szCs w:val="21"/>
        </w:rPr>
      </w:pPr>
      <w:r>
        <w:rPr>
          <w:rFonts w:hint="eastAsia" w:ascii="宋体" w:hAnsi="宋体" w:eastAsia="宋体" w:cs="宋体"/>
          <w:sz w:val="21"/>
          <w:szCs w:val="21"/>
        </w:rPr>
        <w:t>注 1：计量单位选择其它时，请在备注写明具体单位名称</w:t>
      </w:r>
    </w:p>
    <w:tbl>
      <w:tblPr>
        <w:tblStyle w:val="31eaed5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57"/>
        <w:gridCol w:w="2866"/>
        <w:gridCol w:w="3030"/>
        <w:gridCol w:w="2821"/>
        <w:gridCol w:w="1687"/>
        <w:gridCol w:w="1547"/>
      </w:tblGrid>
      <w:tr w14:paraId="7F635DB5">
        <w:trPr>
          <w:trHeight w:val="90"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100939C2">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记录内容</w:t>
            </w:r>
            <w:r>
              <w:rPr>
                <w:rFonts w:hint="eastAsia" w:eastAsia="宋体"/>
                <w:sz w:val="21"/>
                <w:szCs w:val="21"/>
                <w:shd w:val="clear" w:color="auto" w:fill="FFFFFF"/>
                <w:lang w:eastAsia="zh-CN"/>
              </w:rPr>
              <w:t/>
            </w:r>
          </w:p>
        </w:tc>
        <w:tc>
          <w:tcPr>
            <w:tcW w:w="1015" w:type="pct"/>
            <w:tcBorders>
              <w:tl2br w:val="nil"/>
              <w:tr2bl w:val="nil"/>
            </w:tcBorders>
            <w:shd w:val="clear" w:color="auto" w:fill="FFFFFF"/>
            <w:tcMar>
              <w:top w:w="60" w:type="dxa"/>
              <w:left w:w="75" w:type="dxa"/>
              <w:bottom w:w="60" w:type="dxa"/>
              <w:right w:w="75" w:type="dxa"/>
            </w:tcMar>
            <w:vAlign w:val="center"/>
          </w:tcPr>
          <w:p w14:paraId="018E7672">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FCA09AB">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08C74B83">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41DBDCC">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D93D5A0">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备注</w:t>
            </w:r>
          </w:p>
        </w:tc>
      </w:tr>
      <w:tr w14:paraId="57FD91D3">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固废处理工程SCX002</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固废处理工程SCX002</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固废处理工程SCX002</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固废处理工程SCX002</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固废处理工程SCX004</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固废处理工程SCX004</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固废处理工程SCX004</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固废处理工程SCX004</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废水处理工程SCX001</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废水处理工程SCX001</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废水处理工程SCX001</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废水处理工程SCX001</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废水处理工程SCX003</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废水处理工程SCX003</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废水处理工程SCX003</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废水处理工程SCX003</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固废处理工程SCX002</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固废处理工程SCX002</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固废处理工程SCX004</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固废处理工程SCX004</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废水处理工程SCX001</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废水处理工程SCX001</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废水处理工程SCX003</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废水处理工程SCX003</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r w14:paraId="57FD91D3">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pPr>
              <w:jc w:val="center"/>
              <w:rPr>
                <w:rFonts w:ascii="宋体" w:hAnsi="宋体" w:eastAsia="宋体"/>
                <w:sz w:val="21"/>
                <w:szCs w:val="21"/>
                <w:lang w:eastAsia="zh-CN"/>
              </w:rPr>
            </w:pPr>
            <w:r>
              <w:rPr>
                <w:rFonts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pPr>
              <w:jc w:val="center"/>
              <w:rPr>
                <w:rFonts w:ascii="宋体" w:hAnsi="宋体" w:eastAsia="宋体"/>
                <w:sz w:val="21"/>
                <w:szCs w:val="21"/>
                <w:lang w:eastAsia="zh-CN"/>
              </w:rPr>
            </w:pPr>
            <w:r>
              <w:rPr>
                <w:rFonts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ascii="宋体" w:hAnsi="宋体" w:eastAsia="宋体"/>
                <w:sz w:val="21"/>
                <w:szCs w:val="21"/>
                <w:lang w:eastAsia="zh-CN"/>
              </w:rPr>
            </w:pPr>
            <w:r>
              <w:rPr>
                <w:rFonts w:ascii="宋体" w:hAnsi="宋体" w:eastAsia="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sz w:val="21"/>
                <w:szCs w:val="21"/>
              </w:rPr>
            </w:pPr>
            <w:r>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ascii="宋体" w:hAnsi="宋体" w:eastAsia="宋体"/>
                <w:sz w:val="21"/>
                <w:szCs w:val="21"/>
              </w:rPr>
            </w:pPr>
            <w:r>
              <w:rPr>
                <w:rFonts w:ascii="宋体" w:hAnsi="宋体" w:eastAsia="宋体"/>
                <w:sz w:val="21"/>
                <w:szCs w:val="21"/>
              </w:rPr>
              <w:t/>
            </w:r>
          </w:p>
        </w:tc>
      </w:tr>
    </w:tbl>
    <w:p w14:paraId="4965786D">
      <w:pPr>
        <w:pStyle w:val="cff1e665"/>
        <w:shd w:val="clear" w:color="auto" w:fill="FFFFFF"/>
        <w:spacing w:beforeAutospacing="1" w:afterAutospacing="1"/>
        <w:jc w:val="center"/>
        <w:rPr>
          <w:rFonts w:cs="FangSong_GB2312" w:asciiTheme="minorEastAsia" w:hAnsiTheme="minorEastAsia" w:eastAsiaTheme="minorEastAsia"/>
          <w:b/>
          <w:bCs/>
          <w:sz w:val="28"/>
          <w:szCs w:val="28"/>
          <w:shd w:val="clear" w:color="auto" w:fill="FFFFFF"/>
        </w:rPr>
      </w:pPr>
      <w:r>
        <w:rPr>
          <w:rFonts w:hint="eastAsia" w:cs="FangSong_GB2312" w:asciiTheme="minorEastAsia" w:hAnsiTheme="minorEastAsia" w:eastAsiaTheme="minorEastAsia"/>
          <w:b/>
          <w:bCs/>
          <w:sz w:val="28"/>
          <w:szCs w:val="28"/>
          <w:shd w:val="clear" w:color="auto" w:fill="FFFFFF"/>
        </w:rPr>
        <w:t>排污单位基本信息</w:t>
      </w:r>
      <w:r>
        <w:rPr>
          <w:rFonts w:cs="FangSong_GB2312" w:asciiTheme="minorEastAsia" w:hAnsiTheme="minorEastAsia" w:eastAsiaTheme="minorEastAsia"/>
          <w:b/>
          <w:bCs/>
          <w:sz w:val="28"/>
          <w:szCs w:val="28"/>
          <w:shd w:val="clear" w:color="auto" w:fill="FFFFFF"/>
        </w:rPr>
        <w:t>(</w:t>
      </w:r>
      <w:r>
        <w:rPr>
          <w:rFonts w:hint="eastAsia" w:cs="FangSong_GB2312" w:asciiTheme="minorEastAsia" w:hAnsiTheme="minorEastAsia" w:eastAsiaTheme="minorEastAsia"/>
          <w:b/>
          <w:bCs/>
          <w:sz w:val="28"/>
          <w:szCs w:val="28"/>
          <w:shd w:val="clear" w:color="auto" w:fill="FFFFFF"/>
          <w:lang w:val="en-US" w:eastAsia="zh-CN"/>
        </w:rPr>
        <w:t>污水处理</w:t>
      </w:r>
      <w:r>
        <w:rPr>
          <w:rFonts w:cs="FangSong_GB2312" w:asciiTheme="minorEastAsia" w:hAnsiTheme="minorEastAsia" w:eastAsiaTheme="minorEastAsia"/>
          <w:b/>
          <w:bCs/>
          <w:sz w:val="28"/>
          <w:szCs w:val="28"/>
          <w:shd w:val="clear" w:color="auto" w:fill="FFFFFF"/>
        </w:rPr>
        <w:t>)</w:t>
      </w:r>
    </w:p>
    <w:p w14:paraId="09FA96D2">
      <w:pPr>
        <w:pStyle w:val="069ec6a4"/>
        <w:spacing w:line="360" w:lineRule="auto"/>
        <w:rPr>
          <w:rFonts w:ascii="宋体" w:hAnsi="宋体" w:eastAsia="宋体" w:cs="宋体"/>
          <w:sz w:val="21"/>
          <w:szCs w:val="21"/>
        </w:rPr>
      </w:pPr>
      <w:r>
        <w:rPr>
          <w:rFonts w:hint="eastAsia" w:ascii="宋体" w:hAnsi="宋体" w:eastAsia="宋体" w:cs="宋体"/>
          <w:sz w:val="21"/>
          <w:szCs w:val="21"/>
        </w:rPr>
        <w:t>注 1：计量单位选择其它时，请在备注写明具体单位名称</w:t>
      </w:r>
    </w:p>
    <w:tbl>
      <w:tblPr>
        <w:tblStyle w:val="31eaed5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157"/>
        <w:gridCol w:w="2866"/>
        <w:gridCol w:w="3030"/>
        <w:gridCol w:w="2821"/>
        <w:gridCol w:w="1687"/>
        <w:gridCol w:w="1547"/>
      </w:tblGrid>
      <w:tr w14:paraId="55D98CA1">
        <w:trPr>
          <w:trHeight w:val="724"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76A8706A">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记录内容</w:t>
            </w:r>
            <w:r>
              <w:rPr>
                <w:rFonts w:hint="eastAsia" w:eastAsia="宋体"/>
                <w:sz w:val="21"/>
                <w:szCs w:val="21"/>
                <w:shd w:val="clear" w:color="auto" w:fill="FFFFFF"/>
                <w:lang w:eastAsia="zh-CN"/>
              </w:rPr>
              <w:t/>
            </w:r>
          </w:p>
        </w:tc>
        <w:tc>
          <w:tcPr>
            <w:tcW w:w="1015" w:type="pct"/>
            <w:tcBorders>
              <w:tl2br w:val="nil"/>
              <w:tr2bl w:val="nil"/>
            </w:tcBorders>
            <w:shd w:val="clear" w:color="auto" w:fill="FFFFFF"/>
            <w:tcMar>
              <w:top w:w="60" w:type="dxa"/>
              <w:left w:w="75" w:type="dxa"/>
              <w:bottom w:w="60" w:type="dxa"/>
              <w:right w:w="75" w:type="dxa"/>
            </w:tcMar>
            <w:vAlign w:val="center"/>
          </w:tcPr>
          <w:p w14:paraId="1E41FF95">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04B75954">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516A24FF">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E620C09">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59BB2138">
            <w:pPr>
              <w:pStyle w:val="055ac2f9"/>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备注</w:t>
            </w:r>
          </w:p>
        </w:tc>
      </w:tr>
    </w:tbl>
    <w:p w14:paraId="7AC8D821">
      <w:pPr>
        <w:pStyle w:val="069ec6a4"/>
        <w:rPr>
          <w:lang w:eastAsia="zh-CN"/>
        </w:rPr>
      </w:pPr>
    </w:p>
    <w:p>
      <w:pPr>
        <w:pageBreakBefore w:val="on"/>
      </w:pPr>
    </w:p>
    <w:p>
      <w:pPr>
        <w:pStyle w:val="3"/>
        <w:spacing w:line="480" w:lineRule="auto"/>
      </w:pPr>
      <w:r>
        <w:rPr>
          <w:rFonts w:ascii="宋体" w:hAnsi="宋体" w:cs="宋体" w:eastAsia="宋体"/>
          <w:sz w:val="30"/>
          <w:b w:val="on"/>
        </w:rPr>
        <w:t>（二）燃料分析表</w:t>
      </w:r>
    </w:p>
    <w:p w14:paraId="5BF92894">
      <w:pPr>
        <w:pStyle w:val="60cc83f9"/>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燃料分析表</w:t>
      </w:r>
    </w:p>
    <w:p w14:paraId="12B025F5">
      <w:pPr>
        <w:pStyle w:val="778aecf5"/>
        <w:spacing w:line="360" w:lineRule="auto"/>
        <w:rPr>
          <w:rFonts w:ascii="宋体" w:hAnsi="宋体" w:eastAsia="宋体" w:cs="宋体"/>
          <w:sz w:val="21"/>
          <w:szCs w:val="21"/>
        </w:rPr>
      </w:pPr>
      <w:r>
        <w:rPr>
          <w:rFonts w:hint="eastAsia" w:ascii="宋体" w:hAnsi="宋体" w:eastAsia="宋体" w:cs="宋体"/>
          <w:sz w:val="21"/>
          <w:szCs w:val="21"/>
        </w:rPr>
        <w:t>注：如填报模版不涉及此页面内容，无需填写。</w:t>
      </w:r>
    </w:p>
    <w:tbl>
      <w:tblPr>
        <w:tblStyle w:val="3d008e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944"/>
        <w:gridCol w:w="967"/>
        <w:gridCol w:w="752"/>
        <w:gridCol w:w="485"/>
        <w:gridCol w:w="675"/>
        <w:gridCol w:w="981"/>
        <w:gridCol w:w="769"/>
        <w:gridCol w:w="771"/>
        <w:gridCol w:w="853"/>
        <w:gridCol w:w="794"/>
        <w:gridCol w:w="765"/>
        <w:gridCol w:w="952"/>
        <w:gridCol w:w="681"/>
        <w:gridCol w:w="830"/>
        <w:gridCol w:w="855"/>
        <w:gridCol w:w="1188"/>
      </w:tblGrid>
      <w:tr w14:paraId="1A15C0FF">
        <w:trPr>
          <w:wAfter w:w="0" w:type="auto"/>
          <w:trHeight w:val="1872" w:hRule="atLeast"/>
        </w:trPr>
        <w:tc>
          <w:tcPr>
            <w:tcW w:w="321" w:type="pct"/>
            <w:vMerge w:val="restart"/>
            <w:vAlign w:val="center"/>
          </w:tcPr>
          <w:p w14:paraId="76A419C0">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主要生产单元名称</w:t>
            </w:r>
          </w:p>
        </w:tc>
        <w:tc>
          <w:tcPr>
            <w:tcW w:w="333" w:type="pct"/>
            <w:vMerge w:val="restart"/>
            <w:vAlign w:val="center"/>
          </w:tcPr>
          <w:p w14:paraId="3AC57FDA">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生产设施编号</w:t>
            </w:r>
          </w:p>
        </w:tc>
        <w:tc>
          <w:tcPr>
            <w:tcW w:w="341" w:type="pct"/>
            <w:vMerge w:val="restart"/>
            <w:vAlign w:val="center"/>
          </w:tcPr>
          <w:p w14:paraId="4FE4DCD9">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生产设施名称</w:t>
            </w:r>
          </w:p>
        </w:tc>
        <w:tc>
          <w:tcPr>
            <w:tcW w:w="265" w:type="pct"/>
            <w:vMerge w:val="restart"/>
            <w:vAlign w:val="center"/>
          </w:tcPr>
          <w:p w14:paraId="2C60D9DE">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燃料名称</w:t>
            </w:r>
          </w:p>
        </w:tc>
        <w:tc>
          <w:tcPr>
            <w:tcW w:w="409" w:type="pct"/>
            <w:gridSpan w:val="2"/>
            <w:vMerge w:val="restart"/>
            <w:vAlign w:val="center"/>
          </w:tcPr>
          <w:p w14:paraId="45B8E932">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实物使用量（万t、万m³）</w:t>
            </w:r>
          </w:p>
        </w:tc>
        <w:tc>
          <w:tcPr>
            <w:tcW w:w="1740" w:type="pct"/>
            <w:gridSpan w:val="6"/>
            <w:vAlign w:val="center"/>
          </w:tcPr>
          <w:p w14:paraId="23D62312">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固体或液体燃料报表填报</w:t>
            </w:r>
          </w:p>
        </w:tc>
        <w:tc>
          <w:tcPr>
            <w:tcW w:w="1589" w:type="pct"/>
            <w:gridSpan w:val="5"/>
            <w:vAlign w:val="center"/>
          </w:tcPr>
          <w:p w14:paraId="018CCFD0">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气体燃料报表填报</w:t>
            </w:r>
          </w:p>
        </w:tc>
      </w:tr>
      <w:tr w14:paraId="1EC5E08D">
        <w:trPr>
          <w:wAfter w:w="0" w:type="auto"/>
          <w:trHeight w:val="1872" w:hRule="atLeast"/>
        </w:trPr>
        <w:tc>
          <w:tcPr>
            <w:tcW w:w="321" w:type="pct"/>
            <w:vMerge w:val="continue"/>
            <w:vAlign w:val="center"/>
          </w:tcPr>
          <w:p w14:paraId="68659ADD">
            <w:pPr>
              <w:pStyle w:val="19857b4a"/>
              <w:widowControl w:val="0"/>
              <w:shd w:val="clear" w:color="auto" w:fill="FFFFFF"/>
              <w:rPr>
                <w:rFonts w:eastAsia="宋体"/>
                <w:sz w:val="21"/>
                <w:szCs w:val="21"/>
                <w:shd w:val="clear" w:color="auto" w:fill="FFFFFF"/>
              </w:rPr>
            </w:pPr>
          </w:p>
        </w:tc>
        <w:tc>
          <w:tcPr>
            <w:tcW w:w="333" w:type="pct"/>
            <w:vMerge w:val="continue"/>
            <w:vAlign w:val="center"/>
          </w:tcPr>
          <w:p w14:paraId="4FF0620E">
            <w:pPr>
              <w:pStyle w:val="19857b4a"/>
              <w:widowControl w:val="0"/>
              <w:shd w:val="clear" w:color="auto" w:fill="FFFFFF"/>
              <w:rPr>
                <w:rFonts w:eastAsia="宋体"/>
                <w:sz w:val="21"/>
                <w:szCs w:val="21"/>
                <w:shd w:val="clear" w:color="auto" w:fill="FFFFFF"/>
              </w:rPr>
            </w:pPr>
          </w:p>
        </w:tc>
        <w:tc>
          <w:tcPr>
            <w:tcW w:w="341" w:type="pct"/>
            <w:vMerge w:val="continue"/>
            <w:vAlign w:val="center"/>
          </w:tcPr>
          <w:p w14:paraId="1A4E5D1E">
            <w:pPr>
              <w:pStyle w:val="19857b4a"/>
              <w:widowControl w:val="0"/>
              <w:shd w:val="clear" w:color="auto" w:fill="FFFFFF"/>
              <w:rPr>
                <w:rFonts w:eastAsia="宋体"/>
                <w:sz w:val="21"/>
                <w:szCs w:val="21"/>
                <w:shd w:val="clear" w:color="auto" w:fill="FFFFFF"/>
              </w:rPr>
            </w:pPr>
          </w:p>
        </w:tc>
        <w:tc>
          <w:tcPr>
            <w:tcW w:w="265" w:type="pct"/>
            <w:vMerge w:val="continue"/>
            <w:vAlign w:val="center"/>
          </w:tcPr>
          <w:p w14:paraId="0BC0481A">
            <w:pPr>
              <w:pStyle w:val="19857b4a"/>
              <w:widowControl w:val="0"/>
              <w:shd w:val="clear" w:color="auto" w:fill="FFFFFF"/>
              <w:rPr>
                <w:rFonts w:eastAsia="宋体"/>
                <w:sz w:val="21"/>
                <w:szCs w:val="21"/>
                <w:shd w:val="clear" w:color="auto" w:fill="FFFFFF"/>
              </w:rPr>
            </w:pPr>
          </w:p>
        </w:tc>
        <w:tc>
          <w:tcPr>
            <w:tcW w:w="409" w:type="pct"/>
            <w:gridSpan w:val="2"/>
            <w:vMerge w:val="continue"/>
            <w:vAlign w:val="center"/>
          </w:tcPr>
          <w:p w14:paraId="74A07B32">
            <w:pPr>
              <w:pStyle w:val="19857b4a"/>
              <w:widowControl w:val="0"/>
              <w:shd w:val="clear" w:color="auto" w:fill="FFFFFF"/>
              <w:rPr>
                <w:rFonts w:eastAsia="宋体"/>
                <w:sz w:val="21"/>
                <w:szCs w:val="21"/>
                <w:shd w:val="clear" w:color="auto" w:fill="FFFFFF"/>
              </w:rPr>
            </w:pPr>
          </w:p>
        </w:tc>
        <w:tc>
          <w:tcPr>
            <w:tcW w:w="346" w:type="pct"/>
            <w:vAlign w:val="center"/>
          </w:tcPr>
          <w:p w14:paraId="780387CB">
            <w:pPr>
              <w:pStyle w:val="19857b4a"/>
              <w:widowControl w:val="0"/>
              <w:shd w:val="clear" w:color="auto" w:fill="FFFFFF"/>
              <w:rPr>
                <w:rFonts w:eastAsia="宋体"/>
                <w:sz w:val="21"/>
                <w:szCs w:val="21"/>
                <w:shd w:val="clear" w:color="auto" w:fill="FFFFFF"/>
                <w:lang w:eastAsia="zh-CN"/>
              </w:rPr>
            </w:pPr>
            <w:r>
              <w:rPr>
                <w:rFonts w:hint="eastAsia" w:eastAsia="宋体"/>
                <w:sz w:val="21"/>
                <w:szCs w:val="21"/>
                <w:shd w:val="clear" w:color="auto" w:fill="FFFFFF"/>
              </w:rPr>
              <w:t>收到基灰分Aar（%）</w:t>
            </w:r>
            <w:r>
              <w:rPr>
                <w:rFonts w:eastAsia="宋体"/>
                <w:sz w:val="21"/>
                <w:szCs w:val="21"/>
                <w:shd w:val="clear" w:color="auto" w:fill="FFFFFF"/>
              </w:rPr>
              <w:t/>
            </w:r>
          </w:p>
        </w:tc>
        <w:tc>
          <w:tcPr>
            <w:tcW w:w="271" w:type="pct"/>
            <w:vAlign w:val="center"/>
          </w:tcPr>
          <w:p w14:paraId="6C2205C3">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收到基全硫St.ar（%）</w:t>
            </w:r>
          </w:p>
        </w:tc>
        <w:tc>
          <w:tcPr>
            <w:tcW w:w="271" w:type="pct"/>
            <w:vAlign w:val="center"/>
          </w:tcPr>
          <w:p w14:paraId="2AC7A877">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收到基碳Car（%）</w:t>
            </w:r>
          </w:p>
        </w:tc>
        <w:tc>
          <w:tcPr>
            <w:tcW w:w="300" w:type="pct"/>
            <w:vAlign w:val="center"/>
          </w:tcPr>
          <w:p w14:paraId="50994A45">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干燥无灰基Vdaf挥发分（%）</w:t>
            </w:r>
          </w:p>
        </w:tc>
        <w:tc>
          <w:tcPr>
            <w:tcW w:w="549" w:type="pct"/>
            <w:gridSpan w:val="2"/>
            <w:vAlign w:val="center"/>
          </w:tcPr>
          <w:p w14:paraId="766DFB83">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收到基低位发热量Qnet.ar（MJ/kg、MJ/m³）</w:t>
            </w:r>
          </w:p>
        </w:tc>
        <w:tc>
          <w:tcPr>
            <w:tcW w:w="576" w:type="pct"/>
            <w:gridSpan w:val="2"/>
            <w:vAlign w:val="center"/>
          </w:tcPr>
          <w:p w14:paraId="4EF586C8">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硫化氢（%、mg/m³）</w:t>
            </w:r>
            <w:bookmarkStart w:id="0" w:name="_GoBack"/>
            <w:bookmarkEnd w:id="0"/>
          </w:p>
        </w:tc>
        <w:tc>
          <w:tcPr>
            <w:tcW w:w="594" w:type="pct"/>
            <w:gridSpan w:val="2"/>
            <w:vAlign w:val="center"/>
          </w:tcPr>
          <w:p w14:paraId="3481C968">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总硫（%、mg/m³）</w:t>
            </w:r>
          </w:p>
        </w:tc>
        <w:tc>
          <w:tcPr>
            <w:tcW w:w="419" w:type="pct"/>
            <w:vAlign w:val="center"/>
          </w:tcPr>
          <w:p w14:paraId="61D8A377">
            <w:pPr>
              <w:pStyle w:val="19857b4a"/>
              <w:widowControl w:val="0"/>
              <w:shd w:val="clear" w:color="auto" w:fill="FFFFFF"/>
              <w:rPr>
                <w:rFonts w:eastAsia="宋体"/>
                <w:sz w:val="21"/>
                <w:szCs w:val="21"/>
                <w:shd w:val="clear" w:color="auto" w:fill="FFFFFF"/>
              </w:rPr>
            </w:pPr>
            <w:r>
              <w:rPr>
                <w:rFonts w:hint="eastAsia" w:eastAsia="宋体"/>
                <w:sz w:val="21"/>
                <w:szCs w:val="21"/>
                <w:shd w:val="clear" w:color="auto" w:fill="FFFFFF"/>
              </w:rPr>
              <w:t>低位发热量（MJ/m³）</w:t>
            </w:r>
          </w:p>
        </w:tc>
      </w:tr>
    </w:tbl>
    <w:p w14:paraId="493179C8">
      <w:pPr>
        <w:pStyle w:val="778aecf5"/>
      </w:pPr>
    </w:p>
    <w:p>
      <w:pPr>
        <w:pageBreakBefore w:val="on"/>
      </w:pPr>
    </w:p>
    <w:p>
      <w:pPr>
        <w:pStyle w:val="2"/>
        <w:spacing w:line="480" w:lineRule="auto"/>
      </w:pPr>
      <w:r>
        <w:rPr>
          <w:rFonts w:ascii="黑体" w:hAnsi="黑体" w:cs="黑体" w:eastAsia="黑体"/>
          <w:sz w:val="30"/>
          <w:b w:val="on"/>
        </w:rPr>
        <w:t>三、污染治理设施运行情况</w:t>
      </w:r>
    </w:p>
    <w:p>
      <w:pPr>
        <w:pStyle w:val="3"/>
        <w:spacing w:line="480" w:lineRule="auto"/>
      </w:pPr>
      <w:r>
        <w:rPr>
          <w:rFonts w:ascii="宋体" w:hAnsi="宋体" w:cs="宋体" w:eastAsia="宋体"/>
          <w:sz w:val="30"/>
          <w:b w:val="on"/>
        </w:rPr>
        <w:t>（一）正常运转信息</w:t>
      </w:r>
    </w:p>
    <w:p>
      <w:pPr>
        <w:pStyle w:val="2f1c3efd"/>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废气污染治理设施正常运转情况表</w:t>
      </w:r>
    </w:p>
    <w:p>
      <w:pPr>
        <w:pStyle w:val="834d2330"/>
        <w:spacing w:line="360" w:lineRule="auto"/>
        <w:rPr>
          <w:rFonts w:ascii="宋体" w:hAnsi="宋体" w:eastAsia="宋体" w:cs="宋体"/>
          <w:sz w:val="21"/>
          <w:szCs w:val="21"/>
        </w:rPr>
      </w:pPr>
      <w:r>
        <w:rPr>
          <w:rFonts w:hint="eastAsia" w:ascii="宋体" w:hAnsi="宋体" w:eastAsia="宋体" w:cs="宋体"/>
          <w:sz w:val="21"/>
          <w:szCs w:val="21"/>
        </w:rPr>
        <w:t>注：废气治理设施运行费用 指调查年度维持废气治理设施运行所发生的费用。包括能源消耗、设备折旧、设备维修、人员工资、管理费、药剂费及与设施运行有关的其他费用等。</w:t>
      </w:r>
    </w:p>
    <w:tbl>
      <w:tblPr>
        <w:tblStyle w:val="03e89755"/>
        <w:tblW w:w="5000" w:type="pct"/>
        <w:jc w:val="center"/>
        <w:shd w:val="clear" w:color="auto" w:fill="FFFFFF"/>
        <w:tblLayout w:type="fixed"/>
        <w:tblCellMar>
          <w:top w:w="0" w:type="dxa"/>
          <w:left w:w="108" w:type="dxa"/>
          <w:bottom w:w="0" w:type="dxa"/>
          <w:right w:w="108" w:type="dxa"/>
        </w:tblCellMar>
      </w:tblPr>
      <w:tblGrid>
        <w:gridCol w:w="3499"/>
        <w:gridCol w:w="2356"/>
        <w:gridCol w:w="2481"/>
        <w:gridCol w:w="1448"/>
        <w:gridCol w:w="1658"/>
        <w:gridCol w:w="1091"/>
        <w:gridCol w:w="1575"/>
      </w:tblGrid>
      <w:tr>
        <w:tblPrEx>
          <w:shd w:val="clear" w:color="auto" w:fill="FFFFFF"/>
          <w:tblCellMar>
            <w:top w:w="0" w:type="dxa"/>
            <w:left w:w="108" w:type="dxa"/>
            <w:bottom w:w="0" w:type="dxa"/>
            <w:right w:w="108" w:type="dxa"/>
          </w:tblCellMar>
        </w:tblPrEx>
        <w:trPr>
          <w:trHeight w:val="1599" w:hRule="atLeast"/>
          <w:jc w:val="center"/>
        </w:trPr>
        <w:tc>
          <w:tcPr>
            <w:tcW w:w="12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lang w:eastAsia="zh-CN"/>
              </w:rPr>
            </w:pPr>
            <w:r>
              <w:rPr>
                <w:rFonts w:hint="eastAsia" w:eastAsia="宋体"/>
                <w:sz w:val="21"/>
                <w:szCs w:val="21"/>
                <w:shd w:val="clear" w:color="auto" w:fill="FFFFFF"/>
              </w:rPr>
              <w:t>设施名称</w:t>
            </w:r>
            <w:r>
              <w:rPr>
                <w:rFonts w:eastAsia="宋体"/>
                <w:sz w:val="21"/>
                <w:szCs w:val="21"/>
                <w:shd w:val="clear" w:color="auto" w:fill="FFFFFF"/>
              </w:rPr>
              <w:t/>
            </w:r>
          </w:p>
        </w:tc>
        <w:tc>
          <w:tcPr>
            <w:tcW w:w="83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rPr>
            </w:pPr>
            <w:r>
              <w:rPr>
                <w:rFonts w:hint="eastAsia" w:eastAsia="宋体"/>
                <w:sz w:val="21"/>
                <w:szCs w:val="21"/>
                <w:shd w:val="clear" w:color="auto" w:fill="FFFFFF"/>
              </w:rPr>
              <w:t>设施编号</w:t>
            </w:r>
          </w:p>
        </w:tc>
        <w:tc>
          <w:tcPr>
            <w:tcW w:w="87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rPr>
            </w:pPr>
            <w:r>
              <w:rPr>
                <w:rFonts w:hint="eastAsia" w:eastAsia="宋体"/>
                <w:sz w:val="21"/>
                <w:szCs w:val="21"/>
                <w:shd w:val="clear" w:color="auto" w:fill="FFFFFF"/>
              </w:rPr>
              <w:t>设施类型</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rPr>
            </w:pPr>
            <w:r>
              <w:rPr>
                <w:rFonts w:hint="eastAsia" w:eastAsia="宋体"/>
                <w:sz w:val="21"/>
                <w:szCs w:val="21"/>
                <w:shd w:val="clear" w:color="auto" w:fill="FFFFFF"/>
              </w:rPr>
              <w:t>参数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rPr>
            </w:pPr>
            <w:r>
              <w:rPr>
                <w:rFonts w:hint="eastAsia" w:eastAsia="宋体"/>
                <w:sz w:val="21"/>
                <w:szCs w:val="21"/>
                <w:shd w:val="clear" w:color="auto" w:fill="FFFFFF"/>
              </w:rPr>
              <w:t>数量</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rPr>
            </w:pPr>
            <w:r>
              <w:rPr>
                <w:rFonts w:hint="eastAsia" w:eastAsia="宋体"/>
                <w:sz w:val="21"/>
                <w:szCs w:val="21"/>
                <w:shd w:val="clear" w:color="auto" w:fill="FFFFFF"/>
              </w:rPr>
              <w:t>单位</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pStyle w:val="dd422793"/>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低氮燃烧</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TA003</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DA001-锅炉烟囱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低氮燃烧</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平均脱硝效率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100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低氮燃烧</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低氮燃烧</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低氮燃烧</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低氮燃烧</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TA003</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脱硝设施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12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DA001-锅炉烟囱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平均脱硫效率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100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低硫燃料</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TA002</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脱硫设施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12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去除效率</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92</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固废产生量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DA002-臭气排气筒</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药剂用量</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3600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8760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恶臭气体处理</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TA005</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其他设施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运行费用</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3.6</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万元</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袋式除尘器</w:t>
            </w:r>
          </w:p>
        </w:tc>
        <w:tc>
          <w:tcPr>
            <w:tcW w:w="83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TA004</w:t>
            </w:r>
          </w:p>
        </w:tc>
        <w:tc>
          <w:tcPr>
            <w:tcW w:w="87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对应的排放口编号及名称</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DA001-锅炉烟囱</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布袋除尘器清灰周期</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天</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设计处理能力</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m³/h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r>
        <w:tblPrEx>
          <w:shd w:val="clear" w:color="auto" w:fill="FFFFFF"/>
          <w:tblCellMar>
            <w:top w:w="0" w:type="dxa"/>
            <w:left w:w="108" w:type="dxa"/>
            <w:bottom w:w="0" w:type="dxa"/>
            <w:right w:w="108" w:type="dxa"/>
          </w:tblCellMar>
        </w:tblPrEx>
        <w:trPr>
          <w:trHeight w:val="90" w:hRule="atLeast"/>
          <w:jc w:val="center"/>
        </w:trPr>
        <w:tc>
          <w:tcPr>
            <w:tcW w:w="1239"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袋式除尘器</w:t>
            </w:r>
          </w:p>
        </w:tc>
        <w:tc>
          <w:tcPr>
            <w:tcW w:w="83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TA004</w:t>
            </w:r>
          </w:p>
        </w:tc>
        <w:tc>
          <w:tcPr>
            <w:tcW w:w="87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除尘设施</w:t>
            </w:r>
          </w:p>
        </w:tc>
        <w:tc>
          <w:tcPr>
            <w:tcW w:w="5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除尘设施运行时间</w:t>
            </w:r>
          </w:p>
        </w:tc>
        <w:tc>
          <w:tcPr>
            <w:tcW w:w="58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0</w:t>
            </w:r>
          </w:p>
        </w:tc>
        <w:tc>
          <w:tcPr>
            <w:tcW w:w="3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sz w:val="21"/>
                <w:szCs w:val="21"/>
              </w:rPr>
            </w:pPr>
            <w:r>
              <w:rPr>
                <w:sz w:val="21"/>
                <w:szCs w:val="21"/>
              </w:rPr>
              <w:t>h</w:t>
            </w:r>
          </w:p>
        </w:tc>
        <w:tc>
          <w:tcPr>
            <w:tcW w:w="5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ascii="宋体" w:hAnsi="宋体" w:eastAsia="宋体"/>
                <w:sz w:val="21"/>
                <w:szCs w:val="21"/>
              </w:rPr>
            </w:pPr>
            <w:r>
              <w:rPr>
                <w:rFonts w:ascii="宋体" w:hAnsi="宋体" w:eastAsia="宋体"/>
                <w:sz w:val="21"/>
                <w:szCs w:val="21"/>
              </w:rPr>
              <w:t>已更换为地源热泵</w:t>
            </w:r>
          </w:p>
        </w:tc>
      </w:tr>
    </w:tbl>
    <w:p>
      <w:pPr>
        <w:pStyle w:val="834d2330"/>
      </w:pPr>
    </w:p>
    <w:p>
      <w:pPr>
        <w:pageBreakBefore w:val="on"/>
      </w:pPr>
    </w:p>
    <w:p>
      <w:pPr>
        <w:pStyle w:val="3"/>
        <w:spacing w:line="480" w:lineRule="auto"/>
      </w:pPr>
      <w:r>
        <w:rPr>
          <w:rFonts w:ascii="宋体" w:hAnsi="宋体" w:cs="宋体" w:eastAsia="宋体"/>
          <w:sz w:val="30"/>
          <w:b w:val="on"/>
        </w:rPr>
        <w:t>（二）异常运转信息</w:t>
      </w:r>
    </w:p>
    <w:p w14:paraId="505CECA5">
      <w:pPr>
        <w:pStyle w:val="acd37dfe"/>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bookmarkStart w:id="0" w:name="_GoBack"/>
      <w:bookmarkEnd w:id="0"/>
      <w:r>
        <w:rPr>
          <w:rFonts w:hint="eastAsia" w:ascii="宋体" w:hAnsi="宋体" w:eastAsia="宋体" w:cs="FangSong_GB2312"/>
          <w:b/>
          <w:bCs/>
          <w:sz w:val="28"/>
          <w:szCs w:val="28"/>
          <w:shd w:val="clear" w:color="auto" w:fill="FFFFFF"/>
        </w:rPr>
        <w:t>污染治理设施异常运转情况表</w:t>
      </w:r>
    </w:p>
    <w:tbl>
      <w:tblPr>
        <w:tblStyle w:val="0eee7fe0"/>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919"/>
        <w:gridCol w:w="2413"/>
        <w:gridCol w:w="3038"/>
        <w:gridCol w:w="1175"/>
        <w:gridCol w:w="2975"/>
        <w:gridCol w:w="2102"/>
        <w:gridCol w:w="1487"/>
      </w:tblGrid>
      <w:tr w14:paraId="7F635DB5">
        <w:trPr>
          <w:trHeight w:val="705" w:hRule="atLeast"/>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100939C2">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72DC3EF4">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超标时段</w:t>
            </w:r>
          </w:p>
          <w:p w14:paraId="018E7672">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(开始时段-结束时段)</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6FCA09AB">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08C74B83">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555D124">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各排放因子浓度</w:t>
            </w:r>
          </w:p>
          <w:p w14:paraId="7728544C">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（mg/m³或者dB（A））</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20534F43">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应对</w:t>
            </w:r>
          </w:p>
          <w:p w14:paraId="0D93D5A0">
            <w:pPr>
              <w:pStyle w:val="abcd9252"/>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措施</w:t>
            </w:r>
          </w:p>
        </w:tc>
      </w:tr>
      <w:tr w14:paraId="186EBFEC">
        <w:trPr>
          <w:trHeight w:val="517"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BB8505">
            <w:pPr>
              <w:pStyle w:val="abcd9252"/>
              <w:shd w:val="clear" w:color="auto" w:fill="FFFFFF"/>
              <w:rPr>
                <w:rFonts w:eastAsia="宋体"/>
                <w:sz w:val="21"/>
                <w:szCs w:val="21"/>
                <w:shd w:val="clear" w:color="auto" w:fill="FFFFFF"/>
                <w:lang w:eastAsia="zh-CN"/>
              </w:rPr>
            </w:pPr>
          </w:p>
        </w:tc>
        <w:tc>
          <w:tcPr>
            <w:tcW w:w="854" w:type="pct"/>
            <w:vMerge w:val="continue"/>
            <w:tcBorders>
              <w:tl2br w:val="nil"/>
              <w:tr2bl w:val="nil"/>
            </w:tcBorders>
            <w:shd w:val="clear" w:color="auto" w:fill="FFFFFF"/>
            <w:tcMar>
              <w:top w:w="60" w:type="dxa"/>
              <w:left w:w="75" w:type="dxa"/>
              <w:bottom w:w="60" w:type="dxa"/>
              <w:right w:w="75" w:type="dxa"/>
            </w:tcMar>
            <w:vAlign w:val="center"/>
          </w:tcPr>
          <w:p w14:paraId="216C7D33">
            <w:pPr>
              <w:pStyle w:val="abcd9252"/>
              <w:shd w:val="clear" w:color="auto" w:fill="FFFFFF"/>
              <w:rPr>
                <w:rFonts w:eastAsia="宋体"/>
                <w:sz w:val="21"/>
                <w:szCs w:val="21"/>
                <w:shd w:val="clear" w:color="auto" w:fill="FFFFFF"/>
                <w:lang w:eastAsia="zh-CN"/>
              </w:rPr>
            </w:pP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45A32A1">
            <w:pPr>
              <w:pStyle w:val="abcd9252"/>
              <w:shd w:val="clear" w:color="auto" w:fill="FFFFFF"/>
              <w:rPr>
                <w:rFonts w:eastAsia="宋体"/>
                <w:sz w:val="21"/>
                <w:szCs w:val="21"/>
                <w:shd w:val="clear" w:color="auto" w:fill="FFFFFF"/>
                <w:lang w:eastAsia="zh-CN"/>
              </w:rPr>
            </w:pP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1F69CE2">
            <w:pPr>
              <w:pStyle w:val="abcd9252"/>
              <w:shd w:val="clear" w:color="auto" w:fill="FFFFFF"/>
              <w:rPr>
                <w:rFonts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4905C685">
            <w:pPr>
              <w:pStyle w:val="abcd9252"/>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u/>
              </w:rPr>
              <w:t>污染因子</w:t>
            </w:r>
            <w:r>
              <w:rPr>
                <w:rFonts w:eastAsia=""/>
                <w:sz w:val="21"/>
                <w:u w:color="auto"/>
              </w:rPr>
              <w:t/>
            </w:r>
          </w:p>
        </w:tc>
        <w:tc>
          <w:tcPr>
            <w:tcW w:w="745" w:type="pct"/>
            <w:tcBorders>
              <w:tl2br w:val="nil"/>
              <w:tr2bl w:val="nil"/>
            </w:tcBorders>
            <w:shd w:val="clear" w:color="auto" w:fill="FFFFFF"/>
            <w:tcMar>
              <w:top w:w="60" w:type="dxa"/>
              <w:left w:w="75" w:type="dxa"/>
              <w:bottom w:w="60" w:type="dxa"/>
              <w:right w:w="75" w:type="dxa"/>
            </w:tcMar>
            <w:vAlign w:val="center"/>
          </w:tcPr>
          <w:p w14:paraId="6215B94D">
            <w:pPr>
              <w:pStyle w:val="abcd9252"/>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排放范围</w:t>
            </w:r>
          </w:p>
        </w:tc>
        <w:tc>
          <w:tcPr>
            <w:tcW w:w="527" w:type="pct"/>
            <w:vMerge w:val="continue"/>
            <w:tcBorders>
              <w:tl2br w:val="nil"/>
              <w:tr2bl w:val="nil"/>
            </w:tcBorders>
            <w:shd w:val="clear" w:color="auto" w:fill="FFFFFF"/>
            <w:tcMar>
              <w:top w:w="60" w:type="dxa"/>
              <w:left w:w="75" w:type="dxa"/>
              <w:bottom w:w="60" w:type="dxa"/>
              <w:right w:w="75" w:type="dxa"/>
            </w:tcMar>
            <w:vAlign w:val="center"/>
          </w:tcPr>
          <w:p w14:paraId="6851B985">
            <w:pPr>
              <w:pStyle w:val="abcd9252"/>
              <w:shd w:val="clear" w:color="auto" w:fill="FFFFFF"/>
              <w:rPr>
                <w:rFonts w:eastAsia="宋体"/>
                <w:sz w:val="21"/>
                <w:szCs w:val="21"/>
                <w:shd w:val="clear" w:color="auto" w:fill="FFFFFF"/>
                <w:lang w:eastAsia="zh-CN"/>
              </w:rPr>
            </w:pPr>
          </w:p>
        </w:tc>
      </w:tr>
    </w:tbl>
    <w:p w14:paraId="76A419C0">
      <w:pPr>
        <w:pStyle w:val="97d646c9"/>
      </w:pPr>
    </w:p>
    <w:p>
      <w:pPr>
        <w:pageBreakBefore w:val="on"/>
      </w:pPr>
    </w:p>
    <w:p>
      <w:pPr>
        <w:pStyle w:val="3"/>
        <w:spacing w:line="480" w:lineRule="auto"/>
      </w:pPr>
      <w:r>
        <w:rPr>
          <w:rFonts w:ascii="宋体" w:hAnsi="宋体" w:cs="宋体" w:eastAsia="宋体"/>
          <w:sz w:val="30"/>
          <w:b w:val="on"/>
        </w:rPr>
        <w:t>（三）自行储存/利用/处置设施情况</w:t>
      </w:r>
    </w:p>
    <w:p w14:paraId="28848566">
      <w:pPr>
        <w:pStyle w:val="3a93da1c"/>
        <w:shd w:val="clear" w:color="auto" w:fill="FFFFFF"/>
        <w:spacing w:beforeAutospacing="1" w:afterAutospacing="1"/>
        <w:jc w:val="center"/>
        <w:rPr>
          <w:rFonts w:hint="eastAsia" w:ascii="宋体" w:hAnsi="宋体" w:eastAsia="宋体" w:cs="FangSong_GB2312"/>
          <w:b/>
          <w:bCs/>
          <w:sz w:val="28"/>
          <w:szCs w:val="28"/>
          <w:shd w:val="clear" w:color="auto" w:fill="FFFFFF"/>
        </w:rPr>
      </w:pPr>
      <w:bookmarkStart w:id="0" w:name="_GoBack"/>
      <w:bookmarkEnd w:id="0"/>
      <w:r>
        <w:rPr>
          <w:rFonts w:hint="eastAsia" w:ascii="宋体" w:hAnsi="宋体" w:eastAsia="宋体" w:cs="FangSong_GB2312"/>
          <w:b/>
          <w:bCs/>
          <w:sz w:val="28"/>
          <w:szCs w:val="28"/>
          <w:shd w:val="clear" w:color="auto" w:fill="FFFFFF"/>
        </w:rPr>
        <w:t>自行储存/利用/处置设施情况</w:t>
      </w:r>
    </w:p>
    <w:p w14:paraId="0DA916F5">
      <w:pPr>
        <w:pStyle w:val="f1faaefd"/>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注：“是否超期储存”仅从事储存/利用/处置危险废物经营活动单位的危险废物自行储存设施填报</w:t>
      </w:r>
      <w:r>
        <w:rPr>
          <w:rFonts w:hint="eastAsia" w:ascii="宋体" w:hAnsi="宋体" w:eastAsia="宋体" w:cs="宋体"/>
          <w:sz w:val="21"/>
          <w:szCs w:val="21"/>
          <w:lang w:eastAsia="zh-CN"/>
        </w:rPr>
        <w:t>。</w:t>
      </w:r>
    </w:p>
    <w:tbl>
      <w:tblPr>
        <w:tblStyle w:val="944f4c9f"/>
        <w:tblW w:w="5000" w:type="pct"/>
        <w:tblInd w:w="0" w:type="dxa"/>
        <w:tblLayout w:type="fixed"/>
        <w:tblCellMar>
          <w:top w:w="0" w:type="dxa"/>
          <w:left w:w="108" w:type="dxa"/>
          <w:bottom w:w="0" w:type="dxa"/>
          <w:right w:w="108" w:type="dxa"/>
        </w:tblCellMar>
      </w:tblPr>
      <w:tblGrid>
        <w:gridCol w:w="1550"/>
        <w:gridCol w:w="3102"/>
        <w:gridCol w:w="1550"/>
        <w:gridCol w:w="1552"/>
        <w:gridCol w:w="1552"/>
        <w:gridCol w:w="2224"/>
        <w:gridCol w:w="2579"/>
      </w:tblGrid>
      <w:tr w14:paraId="7B95346B">
        <w:trPr>
          <w:trHeight w:val="2187" w:hRule="atLeast"/>
        </w:trPr>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23A77">
            <w:pPr>
              <w:pStyle w:val="fff6f6d7"/>
              <w:shd w:val="clear" w:color="auto" w:fill="FFFFFF"/>
              <w:rPr>
                <w:rFonts w:eastAsia="宋体"/>
                <w:sz w:val="21"/>
                <w:szCs w:val="21"/>
                <w:shd w:val="clear" w:color="auto" w:fill="FFFFFF"/>
                <w:lang w:eastAsia="zh-CN"/>
              </w:rPr>
            </w:pPr>
            <w:r>
              <w:rPr>
                <w:rFonts w:hint="eastAsia" w:eastAsia="宋体"/>
                <w:sz w:val="21"/>
                <w:szCs w:val="21"/>
                <w:shd w:val="clear" w:color="auto" w:fill="FFFFFF"/>
              </w:rPr>
              <w:t>自行储存/利用/处置设施编号</w:t>
            </w:r>
            <w:r>
              <w:rPr>
                <w:rFonts w:eastAsia="宋体"/>
                <w:sz w:val="21"/>
                <w:szCs w:val="21"/>
                <w:shd w:val="clear" w:color="auto" w:fill="FFFFFF"/>
              </w:rPr>
              <w:t/>
            </w:r>
          </w:p>
        </w:tc>
        <w:tc>
          <w:tcPr>
            <w:tcW w:w="10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46123">
            <w:pPr>
              <w:pStyle w:val="fff6f6d7"/>
              <w:shd w:val="clear" w:color="auto" w:fill="FFFFFF"/>
              <w:rPr>
                <w:rFonts w:eastAsia="宋体"/>
                <w:sz w:val="21"/>
                <w:szCs w:val="21"/>
                <w:shd w:val="clear" w:color="auto" w:fill="FFFFFF"/>
              </w:rPr>
            </w:pPr>
            <w:r>
              <w:rPr>
                <w:rFonts w:hint="eastAsia" w:eastAsia="宋体"/>
                <w:sz w:val="21"/>
                <w:szCs w:val="21"/>
                <w:shd w:val="clear" w:color="auto" w:fill="FFFFFF"/>
              </w:rPr>
              <w:t>减少工业固体废物产生、促进综合利用的具体措施</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C70A2">
            <w:pPr>
              <w:pStyle w:val="fff6f6d7"/>
              <w:shd w:val="clear" w:color="auto" w:fill="FFFFFF"/>
              <w:rPr>
                <w:rFonts w:eastAsia="宋体"/>
                <w:sz w:val="21"/>
                <w:szCs w:val="21"/>
                <w:shd w:val="clear" w:color="auto" w:fill="FFFFFF"/>
              </w:rPr>
            </w:pPr>
            <w:r>
              <w:rPr>
                <w:rFonts w:hint="eastAsia" w:eastAsia="宋体"/>
                <w:sz w:val="21"/>
                <w:szCs w:val="21"/>
                <w:shd w:val="clear" w:color="auto" w:fill="FFFFFF"/>
              </w:rPr>
              <w:t>是否超能力储存/利用/处置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4C37B">
            <w:pPr>
              <w:pStyle w:val="fff6f6d7"/>
              <w:shd w:val="clear" w:color="auto" w:fill="FFFFFF"/>
              <w:rPr>
                <w:rFonts w:eastAsia="宋体"/>
                <w:sz w:val="21"/>
                <w:szCs w:val="21"/>
                <w:shd w:val="clear" w:color="auto" w:fill="FFFFFF"/>
              </w:rPr>
            </w:pPr>
            <w:r>
              <w:rPr>
                <w:rFonts w:hint="eastAsia" w:eastAsia="宋体"/>
                <w:sz w:val="21"/>
                <w:szCs w:val="21"/>
                <w:shd w:val="clear" w:color="auto" w:fill="FFFFFF"/>
              </w:rPr>
              <w:t>是否超种类储存/利用/处置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C2FC69">
            <w:pPr>
              <w:pStyle w:val="fff6f6d7"/>
              <w:shd w:val="clear" w:color="auto" w:fill="FFFFFF"/>
              <w:rPr>
                <w:rFonts w:eastAsia="宋体"/>
                <w:sz w:val="21"/>
                <w:szCs w:val="21"/>
                <w:shd w:val="clear" w:color="auto" w:fill="FFFFFF"/>
              </w:rPr>
            </w:pPr>
            <w:r>
              <w:rPr>
                <w:rFonts w:hint="eastAsia" w:eastAsia="宋体"/>
                <w:sz w:val="21"/>
                <w:szCs w:val="21"/>
                <w:shd w:val="clear" w:color="auto" w:fill="FFFFFF"/>
              </w:rPr>
              <w:t>是否超期储存</w:t>
            </w:r>
          </w:p>
        </w:tc>
        <w:tc>
          <w:tcPr>
            <w:tcW w:w="7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5D4901">
            <w:pPr>
              <w:pStyle w:val="fff6f6d7"/>
              <w:shd w:val="clear" w:color="auto" w:fill="FFFFFF"/>
              <w:rPr>
                <w:rFonts w:eastAsia="宋体"/>
                <w:sz w:val="21"/>
                <w:szCs w:val="21"/>
                <w:shd w:val="clear" w:color="auto" w:fill="FFFFFF"/>
              </w:rPr>
            </w:pPr>
            <w:r>
              <w:rPr>
                <w:rFonts w:hint="eastAsia" w:eastAsia="宋体"/>
                <w:sz w:val="21"/>
                <w:szCs w:val="21"/>
                <w:shd w:val="clear" w:color="auto" w:fill="FFFFFF"/>
              </w:rPr>
              <w:t>是否存在不符合排污许可证规定污染防控技术要求的情况</w:t>
            </w:r>
          </w:p>
        </w:tc>
        <w:tc>
          <w:tcPr>
            <w:tcW w:w="9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C70357">
            <w:pPr>
              <w:pStyle w:val="fff6f6d7"/>
              <w:shd w:val="clear" w:color="auto" w:fill="FFFFFF"/>
              <w:rPr>
                <w:rFonts w:eastAsia="宋体"/>
                <w:sz w:val="21"/>
                <w:szCs w:val="21"/>
                <w:shd w:val="clear" w:color="auto" w:fill="FFFFFF"/>
              </w:rPr>
            </w:pPr>
            <w:r>
              <w:rPr>
                <w:rFonts w:hint="eastAsia" w:eastAsia="宋体"/>
                <w:sz w:val="21"/>
                <w:szCs w:val="21"/>
                <w:shd w:val="clear" w:color="auto" w:fill="FFFFFF"/>
              </w:rPr>
              <w:t>如存在一项以上选择“是”的，请说明具体情况和原因</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一般固废暂存间 - TS009</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集中储存，统一处置</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危废贮存间 - TS010</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更新设备，技术更新</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bl>
    <w:p w14:paraId="4BCBA264">
      <w:pPr>
        <w:pStyle w:val="f1faaefd"/>
      </w:pPr>
    </w:p>
    <w:p>
      <w:pPr>
        <w:pageBreakBefore w:val="on"/>
      </w:pPr>
    </w:p>
    <w:p>
      <w:pPr>
        <w:pStyle w:val="3"/>
        <w:spacing w:line="480" w:lineRule="auto"/>
      </w:pPr>
      <w:r>
        <w:rPr>
          <w:rFonts w:ascii="宋体" w:hAnsi="宋体" w:cs="宋体" w:eastAsia="宋体"/>
          <w:sz w:val="30"/>
          <w:b w:val="on"/>
        </w:rPr>
        <w:t>（四）小结</w:t>
      </w:r>
    </w:p>
    <w:p>
      <w:r>
        <w:rPr>
          <w:rFonts w:eastAsia="宋体" w:ascii="Times New Roman"/>
          <w:sz w:val="21"/>
        </w:rPr>
        <w:t>设备稳定运行，出水正常。厂区供暖由原有生物质锅炉更新为地源热泵，取消锅炉排放。</w:t>
      </w:r>
    </w:p>
    <w:p>
      <w:pPr>
        <w:pageBreakBefore w:val="on"/>
      </w:pPr>
    </w:p>
    <w:p>
      <w:pPr>
        <w:pStyle w:val="2"/>
        <w:spacing w:line="480" w:lineRule="auto"/>
      </w:pPr>
      <w:r>
        <w:rPr>
          <w:rFonts w:ascii="黑体" w:hAnsi="黑体" w:cs="黑体" w:eastAsia="黑体"/>
          <w:sz w:val="30"/>
          <w:b w:val="on"/>
        </w:rPr>
        <w:t>四、自行监测情况</w:t>
      </w:r>
    </w:p>
    <w:p>
      <w:pPr>
        <w:pStyle w:val="3"/>
        <w:spacing w:line="480" w:lineRule="auto"/>
      </w:pPr>
      <w:r>
        <w:rPr>
          <w:rFonts w:ascii="宋体" w:hAnsi="宋体" w:cs="宋体" w:eastAsia="宋体"/>
          <w:sz w:val="30"/>
          <w:b w:val="on"/>
        </w:rPr>
        <w:t>（一）正常时段排放信息</w:t>
      </w:r>
    </w:p>
    <w:p w14:paraId="592BA3A5">
      <w:pPr>
        <w:pStyle w:val="9592f40e"/>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有组织废气污染物排放浓度监测数据统计表</w:t>
      </w:r>
    </w:p>
    <w:p w14:paraId="1FADB377">
      <w:pPr>
        <w:pStyle w:val="9115504e"/>
        <w:spacing w:line="360" w:lineRule="auto"/>
        <w:rPr>
          <w:rFonts w:ascii="宋体" w:hAnsi="宋体" w:eastAsia="宋体" w:cs="宋体"/>
          <w:sz w:val="21"/>
          <w:szCs w:val="21"/>
        </w:rPr>
      </w:pPr>
      <w:r>
        <w:rPr>
          <w:rFonts w:hint="eastAsia" w:ascii="宋体" w:hAnsi="宋体" w:eastAsia="宋体" w:cs="宋体"/>
          <w:sz w:val="21"/>
          <w:szCs w:val="21"/>
        </w:rPr>
        <w:t>注：</w:t>
      </w:r>
    </w:p>
    <w:p w14:paraId="5B98419C">
      <w:pPr>
        <w:pStyle w:val="9115504e"/>
        <w:spacing w:line="360" w:lineRule="auto"/>
        <w:rPr>
          <w:rFonts w:ascii="宋体" w:hAnsi="宋体" w:eastAsia="宋体" w:cs="宋体"/>
          <w:sz w:val="21"/>
          <w:szCs w:val="21"/>
        </w:rPr>
      </w:pPr>
      <w:r>
        <w:rPr>
          <w:rFonts w:hint="eastAsia" w:ascii="宋体" w:hAnsi="宋体" w:eastAsia="宋体" w:cs="宋体"/>
          <w:sz w:val="21"/>
          <w:szCs w:val="21"/>
        </w:rPr>
        <w:t>1、若采用手工监测，有效监测数据数量为报告周期内的监测次数。</w:t>
      </w:r>
    </w:p>
    <w:p w14:paraId="6566CA9F">
      <w:pPr>
        <w:pStyle w:val="9115504e"/>
        <w:spacing w:line="360" w:lineRule="auto"/>
        <w:rPr>
          <w:rFonts w:ascii="宋体" w:hAnsi="宋体" w:eastAsia="宋体" w:cs="宋体"/>
          <w:sz w:val="21"/>
          <w:szCs w:val="21"/>
        </w:rPr>
      </w:pPr>
      <w:r>
        <w:rPr>
          <w:rFonts w:hint="eastAsia" w:ascii="宋体" w:hAnsi="宋体" w:eastAsia="宋体" w:cs="宋体"/>
          <w:sz w:val="21"/>
          <w:szCs w:val="21"/>
        </w:rPr>
        <w:t>2、若采用自动和手工联合监测，有效监测数据数量为两者有效数据数量的总和。</w:t>
      </w:r>
    </w:p>
    <w:p w14:paraId="618F6DAA">
      <w:pPr>
        <w:pStyle w:val="9115504e"/>
        <w:spacing w:line="360" w:lineRule="auto"/>
        <w:rPr>
          <w:rFonts w:ascii="宋体" w:hAnsi="宋体" w:eastAsia="宋体" w:cs="宋体"/>
          <w:sz w:val="21"/>
          <w:szCs w:val="21"/>
        </w:rPr>
      </w:pPr>
      <w:r>
        <w:rPr>
          <w:rFonts w:hint="eastAsia" w:ascii="宋体" w:hAnsi="宋体" w:eastAsia="宋体" w:cs="宋体"/>
          <w:sz w:val="21"/>
          <w:szCs w:val="21"/>
        </w:rPr>
        <w:t>3、超标率是指超标的监测数据个数占总有效监测数据个数的比例。</w:t>
      </w:r>
    </w:p>
    <w:p w14:paraId="2A3A0268">
      <w:pPr>
        <w:pStyle w:val="9115504e"/>
        <w:spacing w:line="360" w:lineRule="auto"/>
        <w:rPr>
          <w:rFonts w:ascii="宋体" w:hAnsi="宋体" w:eastAsia="宋体" w:cs="宋体"/>
          <w:sz w:val="21"/>
          <w:szCs w:val="21"/>
        </w:rPr>
      </w:pPr>
      <w:r>
        <w:rPr>
          <w:rFonts w:hint="eastAsia" w:ascii="宋体" w:hAnsi="宋体" w:eastAsia="宋体" w:cs="宋体"/>
          <w:sz w:val="21"/>
          <w:szCs w:val="21"/>
        </w:rPr>
        <w:t>4、监测要求与排污许可证不一致的原因以及污染物浓度超标原因等可在“备注”中进行说明。</w:t>
      </w:r>
    </w:p>
    <w:p w14:paraId="2FF97E13">
      <w:pPr>
        <w:pStyle w:val="9115504e"/>
        <w:spacing w:line="360" w:lineRule="auto"/>
        <w:rPr>
          <w:rFonts w:ascii="宋体" w:hAnsi="宋体" w:eastAsia="宋体" w:cs="宋体"/>
          <w:sz w:val="21"/>
          <w:szCs w:val="21"/>
        </w:rPr>
      </w:pPr>
      <w:r>
        <w:rPr>
          <w:rFonts w:hint="eastAsia" w:ascii="宋体" w:hAnsi="宋体" w:eastAsia="宋体" w:cs="宋体"/>
          <w:sz w:val="21"/>
          <w:szCs w:val="21"/>
        </w:rPr>
        <w:t>5、有效监测数据数量只允许输入数字和“/”；监测结果只允许输入数字、“/”、“未检出”和“N.D”。</w:t>
      </w:r>
    </w:p>
    <w:tbl>
      <w:tblPr>
        <w:tblStyle w:val="34f0ea52"/>
        <w:tblW w:w="5000" w:type="pct"/>
        <w:jc w:val="center"/>
        <w:shd w:val="clear" w:color="auto" w:fill="FFFFFF"/>
        <w:tblLayout w:type="fixed"/>
        <w:tblCellMar>
          <w:top w:w="0" w:type="dxa"/>
          <w:left w:w="108" w:type="dxa"/>
          <w:bottom w:w="0" w:type="dxa"/>
          <w:right w:w="108" w:type="dxa"/>
        </w:tblCellMar>
      </w:tblPr>
      <w:tblGrid>
        <w:gridCol w:w="828"/>
        <w:gridCol w:w="734"/>
        <w:gridCol w:w="1185"/>
        <w:gridCol w:w="2094"/>
        <w:gridCol w:w="1393"/>
        <w:gridCol w:w="1722"/>
        <w:gridCol w:w="1682"/>
        <w:gridCol w:w="1677"/>
        <w:gridCol w:w="1155"/>
        <w:gridCol w:w="988"/>
        <w:gridCol w:w="652"/>
      </w:tblGrid>
      <w:tr w14:paraId="034C03F5">
        <w:trPr>
          <w:trHeight w:val="322"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5E4513">
            <w:pPr>
              <w:pStyle w:val="55"/>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26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2C2238">
            <w:pPr>
              <w:pStyle w:val="55"/>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420"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A689CB3">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742"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F8525BB">
            <w:pPr>
              <w:pStyle w:val="55"/>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49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DF704CB">
            <w:pPr>
              <w:pStyle w:val="55"/>
              <w:shd w:val="clear" w:color="auto" w:fill="FFFFFF"/>
              <w:rPr>
                <w:rFonts w:eastAsia="宋体"/>
                <w:sz w:val="21"/>
                <w:szCs w:val="21"/>
                <w:shd w:val="clear" w:color="auto" w:fill="FFFFFF"/>
              </w:rPr>
            </w:pPr>
            <w:r>
              <w:rPr>
                <w:rFonts w:hint="eastAsia" w:eastAsia="宋体"/>
                <w:sz w:val="21"/>
                <w:szCs w:val="21"/>
                <w:shd w:val="clear" w:color="auto" w:fill="FFFFFF"/>
              </w:rPr>
              <w:t>有效监测数据数量（小时值）</w:t>
            </w:r>
          </w:p>
        </w:tc>
        <w:tc>
          <w:tcPr>
            <w:tcW w:w="1798"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823FC49">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监测结果（折标，小时浓度）（mg/m³）</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1376D8AA">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07AFDDDD">
            <w:pPr>
              <w:pStyle w:val="55"/>
              <w:shd w:val="clear" w:color="auto" w:fill="FFFFFF"/>
              <w:rPr>
                <w:rFonts w:eastAsia="宋体"/>
                <w:sz w:val="21"/>
                <w:szCs w:val="21"/>
                <w:shd w:val="clear" w:color="auto" w:fill="FFFFFF"/>
              </w:rPr>
            </w:pPr>
          </w:p>
        </w:tc>
        <w:tc>
          <w:tcPr>
            <w:tcW w:w="350"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4FD021">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31"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5F70F02">
            <w:pPr>
              <w:pStyle w:val="5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07D10608">
        <w:trPr>
          <w:trHeight w:val="787"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437D1D6">
            <w:pPr>
              <w:pStyle w:val="55"/>
              <w:shd w:val="clear" w:color="auto" w:fill="FFFFFF"/>
              <w:rPr>
                <w:rFonts w:eastAsia="宋体"/>
                <w:sz w:val="21"/>
                <w:szCs w:val="21"/>
                <w:shd w:val="clear" w:color="auto" w:fill="FFFFFF"/>
              </w:rPr>
            </w:pPr>
          </w:p>
        </w:tc>
        <w:tc>
          <w:tcPr>
            <w:tcW w:w="26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23B528E">
            <w:pPr>
              <w:pStyle w:val="55"/>
              <w:shd w:val="clear" w:color="auto" w:fill="FFFFFF"/>
              <w:rPr>
                <w:rFonts w:eastAsia="宋体"/>
                <w:sz w:val="21"/>
                <w:szCs w:val="21"/>
                <w:shd w:val="clear" w:color="auto" w:fill="FFFFFF"/>
              </w:rPr>
            </w:pPr>
          </w:p>
        </w:tc>
        <w:tc>
          <w:tcPr>
            <w:tcW w:w="42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6E75E1">
            <w:pPr>
              <w:pStyle w:val="55"/>
              <w:shd w:val="clear" w:color="auto" w:fill="FFFFFF"/>
              <w:rPr>
                <w:rFonts w:eastAsia="宋体"/>
                <w:sz w:val="21"/>
                <w:szCs w:val="21"/>
                <w:shd w:val="clear" w:color="auto" w:fill="FFFFFF"/>
              </w:rPr>
            </w:pPr>
          </w:p>
        </w:tc>
        <w:tc>
          <w:tcPr>
            <w:tcW w:w="742"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472E4D">
            <w:pPr>
              <w:pStyle w:val="55"/>
              <w:shd w:val="clear" w:color="auto" w:fill="FFFFFF"/>
              <w:rPr>
                <w:rFonts w:eastAsia="宋体"/>
                <w:sz w:val="21"/>
                <w:szCs w:val="21"/>
                <w:shd w:val="clear" w:color="auto" w:fill="FFFFFF"/>
              </w:rPr>
            </w:pP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0D989F">
            <w:pPr>
              <w:pStyle w:val="55"/>
              <w:shd w:val="clear" w:color="auto" w:fill="FFFFFF"/>
              <w:rPr>
                <w:rFonts w:eastAsia="宋体"/>
                <w:sz w:val="21"/>
                <w:szCs w:val="21"/>
                <w:shd w:val="clear" w:color="auto" w:fill="FFFFFF"/>
              </w:rPr>
            </w:pP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EA928B9">
            <w:pPr>
              <w:pStyle w:val="55"/>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r>
              <w:rPr>
                <w:rFonts w:hint="eastAsia" w:eastAsia="宋体"/>
                <w:sz w:val="21"/>
                <w:szCs w:val="21"/>
                <w:shd w:val="clear" w:color="auto" w:fill="FFFFFF"/>
                <w:lang w:eastAsia="zh-CN"/>
              </w:rPr>
              <w:t/>
            </w:r>
          </w:p>
        </w:tc>
        <w:tc>
          <w:tcPr>
            <w:tcW w:w="59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60B68C19">
            <w:pPr>
              <w:pStyle w:val="55"/>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594"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F90CD4">
            <w:pPr>
              <w:pStyle w:val="55"/>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0CCFEDF">
            <w:pPr>
              <w:pStyle w:val="cc47d906"/>
              <w:shd w:val="clear" w:color="auto" w:fill="FFFFFF"/>
              <w:rPr>
                <w:sz w:val="21"/>
                <w:szCs w:val="21"/>
              </w:rPr>
            </w:pPr>
          </w:p>
        </w:tc>
        <w:tc>
          <w:tcPr>
            <w:tcW w:w="350"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0E17D22">
            <w:pPr>
              <w:pStyle w:val="cc47d906"/>
              <w:shd w:val="clear" w:color="auto" w:fill="FFFFFF"/>
              <w:rPr>
                <w:sz w:val="21"/>
                <w:szCs w:val="21"/>
              </w:rPr>
            </w:pPr>
          </w:p>
        </w:tc>
        <w:tc>
          <w:tcPr>
            <w:tcW w:w="231"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694933">
            <w:pPr>
              <w:rPr>
                <w:sz w:val="21"/>
                <w:szCs w:val="21"/>
              </w:rPr>
            </w:pPr>
          </w:p>
        </w:tc>
      </w:tr>
      <w:tr w14:paraId="2B36276E">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二氧化硫</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200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3</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51</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64</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60</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r w14:paraId="2B36276E">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氮氧化物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200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3</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76</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86</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82</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r w14:paraId="2B36276E">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烟气黑度</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1</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3</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1</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1</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1</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r w14:paraId="2B36276E">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DA001</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颗粒物</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30</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3</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28</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29</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28</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r w14:paraId="2B36276E">
        <w:trPr>
          <w:trHeight w:val="90" w:hRule="atLeast"/>
          <w:jc w:val="center"/>
        </w:trPr>
        <w:tc>
          <w:tcPr>
            <w:tcW w:w="29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DA002</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氨（氨气）</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2.04</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2.31</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2.175</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r w14:paraId="2B36276E">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DA002</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硫化氢</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0.061</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0.15</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0.1055</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r w14:paraId="2B36276E">
        <w:trPr>
          <w:trHeight w:val="90" w:hRule="atLeast"/>
          <w:jc w:val="center"/>
        </w:trPr>
        <w:tc>
          <w:tcPr>
            <w:tcW w:w="29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26DF5C">
            <w:pPr>
              <w:jc w:val="center"/>
              <w:rPr>
                <w:sz w:val="21"/>
                <w:szCs w:val="21"/>
              </w:rPr>
            </w:pPr>
            <w:r>
              <w:rPr>
                <w:sz w:val="21"/>
                <w:szCs w:val="21"/>
              </w:rPr>
              <w:t>DA002</w:t>
            </w:r>
          </w:p>
        </w:tc>
        <w:tc>
          <w:tcPr>
            <w:tcW w:w="2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B5C64DF">
            <w:pPr>
              <w:jc w:val="center"/>
              <w:rPr>
                <w:rFonts w:ascii="宋体" w:hAnsi="宋体" w:eastAsia="宋体"/>
                <w:sz w:val="21"/>
                <w:szCs w:val="21"/>
                <w:lang w:eastAsia="zh-CN"/>
              </w:rPr>
            </w:pPr>
            <w:r>
              <w:rPr>
                <w:rFonts w:ascii="宋体" w:hAnsi="宋体" w:eastAsia="宋体"/>
                <w:sz w:val="21"/>
                <w:szCs w:val="21"/>
                <w:lang w:eastAsia="zh-CN"/>
              </w:rPr>
              <w:t>臭气浓度</w:t>
            </w:r>
          </w:p>
        </w:tc>
        <w:tc>
          <w:tcPr>
            <w:tcW w:w="42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17FC858">
            <w:pPr>
              <w:jc w:val="center"/>
              <w:rPr>
                <w:rFonts w:ascii="宋体" w:hAnsi="宋体" w:eastAsia="宋体"/>
                <w:sz w:val="21"/>
                <w:szCs w:val="21"/>
              </w:rPr>
            </w:pPr>
            <w:r>
              <w:rPr>
                <w:rFonts w:ascii="宋体" w:hAnsi="宋体" w:eastAsia="宋体"/>
                <w:sz w:val="21"/>
                <w:szCs w:val="21"/>
              </w:rPr>
              <w:t>手工</w:t>
            </w:r>
          </w:p>
        </w:tc>
        <w:tc>
          <w:tcPr>
            <w:tcW w:w="74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1BA6DF7">
            <w:pPr>
              <w:jc w:val="center"/>
              <w:rPr>
                <w:sz w:val="21"/>
                <w:szCs w:val="21"/>
              </w:rPr>
            </w:pPr>
            <w:r>
              <w:rPr>
                <w:sz w:val="21"/>
                <w:szCs w:val="21"/>
              </w:rPr>
              <w:t>/</w:t>
            </w:r>
          </w:p>
        </w:tc>
        <w:tc>
          <w:tcPr>
            <w:tcW w:w="49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D8C3E2">
            <w:pPr>
              <w:jc w:val="center"/>
              <w:rPr>
                <w:sz w:val="21"/>
                <w:szCs w:val="21"/>
              </w:rPr>
            </w:pPr>
            <w:r>
              <w:rPr>
                <w:sz w:val="21"/>
                <w:szCs w:val="21"/>
              </w:rPr>
              <w:t>2</w:t>
            </w:r>
          </w:p>
        </w:tc>
        <w:tc>
          <w:tcPr>
            <w:tcW w:w="610"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4572B95D">
            <w:pPr>
              <w:jc w:val="center"/>
              <w:rPr>
                <w:sz w:val="21"/>
                <w:szCs w:val="21"/>
              </w:rPr>
            </w:pPr>
            <w:r>
              <w:rPr>
                <w:sz w:val="21"/>
                <w:szCs w:val="21"/>
              </w:rPr>
              <w:t>229</w:t>
            </w:r>
          </w:p>
        </w:tc>
        <w:tc>
          <w:tcPr>
            <w:tcW w:w="596"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7F5FC84E">
            <w:pPr>
              <w:jc w:val="center"/>
              <w:rPr>
                <w:sz w:val="21"/>
                <w:szCs w:val="21"/>
              </w:rPr>
            </w:pPr>
            <w:r>
              <w:rPr>
                <w:sz w:val="21"/>
                <w:szCs w:val="21"/>
              </w:rPr>
              <w:t>269</w:t>
            </w:r>
          </w:p>
        </w:tc>
        <w:tc>
          <w:tcPr>
            <w:tcW w:w="591"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700F84">
            <w:pPr>
              <w:jc w:val="center"/>
              <w:rPr>
                <w:sz w:val="21"/>
                <w:szCs w:val="21"/>
              </w:rPr>
            </w:pPr>
            <w:r>
              <w:rPr>
                <w:sz w:val="21"/>
                <w:szCs w:val="21"/>
              </w:rPr>
              <w:t>249</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0A823">
            <w:pPr>
              <w:jc w:val="center"/>
              <w:rPr>
                <w:sz w:val="21"/>
                <w:szCs w:val="21"/>
              </w:rPr>
            </w:pPr>
            <w:r>
              <w:rPr>
                <w:sz w:val="21"/>
                <w:szCs w:val="21"/>
              </w:rPr>
              <w:t>0</w:t>
            </w:r>
          </w:p>
        </w:tc>
        <w:tc>
          <w:tcPr>
            <w:tcW w:w="35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F37D930">
            <w:pPr>
              <w:jc w:val="center"/>
              <w:rPr>
                <w:sz w:val="21"/>
                <w:szCs w:val="21"/>
              </w:rPr>
            </w:pPr>
            <w:r>
              <w:rPr>
                <w:sz w:val="21"/>
                <w:szCs w:val="21"/>
              </w:rPr>
              <w:t>0</w:t>
            </w:r>
          </w:p>
        </w:tc>
        <w:tc>
          <w:tcPr>
            <w:tcW w:w="23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C92B56A">
            <w:pPr>
              <w:jc w:val="center"/>
              <w:rPr>
                <w:rFonts w:ascii="宋体" w:hAnsi="宋体" w:eastAsia="宋体"/>
                <w:sz w:val="21"/>
                <w:szCs w:val="21"/>
              </w:rPr>
            </w:pPr>
            <w:r>
              <w:rPr>
                <w:rFonts w:ascii="宋体" w:hAnsi="宋体" w:eastAsia="宋体"/>
                <w:sz w:val="21"/>
                <w:szCs w:val="21"/>
              </w:rPr>
              <w:t/>
            </w:r>
          </w:p>
        </w:tc>
      </w:tr>
    </w:tbl>
    <w:p w14:paraId="57595479">
      <w:pPr>
        <w:pStyle w:val="9592f40e"/>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有组织废气污染物排放速率监测数据统计表</w:t>
      </w:r>
    </w:p>
    <w:p w14:paraId="5A864D90">
      <w:pPr>
        <w:pStyle w:val="9115504e"/>
        <w:spacing w:line="360" w:lineRule="auto"/>
        <w:rPr>
          <w:rFonts w:ascii="宋体" w:hAnsi="宋体" w:eastAsia="宋体" w:cs="宋体"/>
          <w:sz w:val="21"/>
          <w:szCs w:val="21"/>
        </w:rPr>
      </w:pPr>
      <w:r>
        <w:rPr>
          <w:rFonts w:hint="eastAsia" w:ascii="宋体" w:hAnsi="宋体" w:eastAsia="宋体" w:cs="宋体"/>
          <w:sz w:val="21"/>
          <w:szCs w:val="21"/>
        </w:rPr>
        <w:t>注：超标率是指超标的监测数据个数占总有效监测数据个数的比例。如排污许可证未许可排放速率，可不填。</w:t>
      </w:r>
    </w:p>
    <w:tbl>
      <w:tblPr>
        <w:tblStyle w:val="34f0ea52"/>
        <w:tblW w:w="4997" w:type="pct"/>
        <w:jc w:val="center"/>
        <w:shd w:val="clear" w:color="auto" w:fill="FFFFFF"/>
        <w:tblLayout w:type="autofit"/>
        <w:tblCellMar>
          <w:top w:w="0" w:type="dxa"/>
          <w:left w:w="108" w:type="dxa"/>
          <w:bottom w:w="0" w:type="dxa"/>
          <w:right w:w="108" w:type="dxa"/>
        </w:tblCellMar>
      </w:tblPr>
      <w:tblGrid>
        <w:gridCol w:w="925"/>
        <w:gridCol w:w="993"/>
        <w:gridCol w:w="2033"/>
        <w:gridCol w:w="1683"/>
        <w:gridCol w:w="1496"/>
        <w:gridCol w:w="1521"/>
        <w:gridCol w:w="1505"/>
        <w:gridCol w:w="1360"/>
        <w:gridCol w:w="1138"/>
        <w:gridCol w:w="1454"/>
      </w:tblGrid>
      <w:tr w14:paraId="033E5BE5">
        <w:trPr>
          <w:trHeight w:val="406"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5BF602B">
            <w:pPr>
              <w:pStyle w:val="55"/>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577"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0071461">
            <w:pPr>
              <w:pStyle w:val="55"/>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546"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38AF25F">
            <w:pPr>
              <w:pStyle w:val="55"/>
              <w:shd w:val="clear" w:color="auto" w:fill="FFFFFF"/>
              <w:rPr>
                <w:rFonts w:eastAsia="宋体"/>
                <w:sz w:val="21"/>
                <w:szCs w:val="21"/>
                <w:shd w:val="clear" w:color="auto" w:fill="FFFFFF"/>
              </w:rPr>
            </w:pPr>
            <w:r>
              <w:rPr>
                <w:rFonts w:hint="eastAsia" w:eastAsia="宋体"/>
                <w:sz w:val="21"/>
                <w:szCs w:val="21"/>
                <w:shd w:val="clear" w:color="auto" w:fill="FFFFFF"/>
              </w:rPr>
              <w:t>许可排放速率(kg/h)</w:t>
            </w:r>
          </w:p>
        </w:tc>
        <w:tc>
          <w:tcPr>
            <w:tcW w:w="65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96B2825">
            <w:pPr>
              <w:pStyle w:val="55"/>
              <w:shd w:val="clear" w:color="auto" w:fill="FFFFFF"/>
              <w:rPr>
                <w:rFonts w:eastAsia="宋体"/>
                <w:sz w:val="21"/>
                <w:szCs w:val="21"/>
                <w:shd w:val="clear" w:color="auto" w:fill="FFFFFF"/>
              </w:rPr>
            </w:pPr>
            <w:r>
              <w:rPr>
                <w:rFonts w:hint="eastAsia" w:eastAsia="宋体"/>
                <w:sz w:val="21"/>
                <w:szCs w:val="21"/>
                <w:shd w:val="clear" w:color="auto" w:fill="FFFFFF"/>
              </w:rPr>
              <w:t>排放速率有效监测数据数量</w:t>
            </w:r>
          </w:p>
        </w:tc>
        <w:tc>
          <w:tcPr>
            <w:tcW w:w="1852"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1DA868">
            <w:pPr>
              <w:pStyle w:val="55"/>
              <w:shd w:val="clear" w:color="auto" w:fill="FFFFFF"/>
              <w:rPr>
                <w:rFonts w:eastAsia="宋体"/>
                <w:sz w:val="21"/>
                <w:szCs w:val="21"/>
                <w:shd w:val="clear" w:color="auto" w:fill="FFFFFF"/>
              </w:rPr>
            </w:pPr>
            <w:r>
              <w:rPr>
                <w:rFonts w:hint="eastAsia" w:eastAsia="宋体"/>
                <w:sz w:val="21"/>
                <w:szCs w:val="21"/>
                <w:shd w:val="clear" w:color="auto" w:fill="FFFFFF"/>
              </w:rPr>
              <w:t>实际排放速率(kg/h)</w:t>
            </w:r>
          </w:p>
        </w:tc>
        <w:tc>
          <w:tcPr>
            <w:tcW w:w="26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5BF0DB8">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7B02420A">
            <w:pPr>
              <w:pStyle w:val="55"/>
              <w:shd w:val="clear" w:color="auto" w:fill="FFFFFF"/>
              <w:rPr>
                <w:rFonts w:eastAsia="宋体"/>
                <w:sz w:val="21"/>
                <w:szCs w:val="21"/>
                <w:shd w:val="clear" w:color="auto" w:fill="FFFFFF"/>
              </w:rPr>
            </w:pPr>
          </w:p>
        </w:tc>
        <w:tc>
          <w:tcPr>
            <w:tcW w:w="283"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265ADC8">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43"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537FCA0">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超标原因</w:t>
            </w:r>
          </w:p>
        </w:tc>
      </w:tr>
      <w:tr w14:paraId="0031F05E">
        <w:trPr>
          <w:trHeight w:val="628"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E4CBA0">
            <w:pPr>
              <w:rPr>
                <w:sz w:val="21"/>
                <w:szCs w:val="21"/>
              </w:rPr>
            </w:pPr>
          </w:p>
        </w:tc>
        <w:tc>
          <w:tcPr>
            <w:tcW w:w="57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1A4B7">
            <w:pPr>
              <w:rPr>
                <w:sz w:val="21"/>
                <w:szCs w:val="21"/>
              </w:rPr>
            </w:pPr>
          </w:p>
        </w:tc>
        <w:tc>
          <w:tcPr>
            <w:tcW w:w="546"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A03A1B">
            <w:pPr>
              <w:rPr>
                <w:sz w:val="21"/>
                <w:szCs w:val="21"/>
              </w:rPr>
            </w:pPr>
          </w:p>
        </w:tc>
        <w:tc>
          <w:tcPr>
            <w:tcW w:w="65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C92439">
            <w:pPr>
              <w:rPr>
                <w:sz w:val="21"/>
                <w:szCs w:val="21"/>
              </w:rPr>
            </w:pP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2AE92740">
            <w:pPr>
              <w:pStyle w:val="55"/>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r>
              <w:rPr>
                <w:rFonts w:hint="eastAsia" w:eastAsia="宋体"/>
                <w:sz w:val="21"/>
                <w:szCs w:val="21"/>
                <w:shd w:val="clear" w:color="auto" w:fill="FFFFFF"/>
                <w:lang w:eastAsia="zh-CN"/>
              </w:rPr>
              <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15AA55CB">
            <w:pPr>
              <w:pStyle w:val="55"/>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5AA40E">
            <w:pPr>
              <w:pStyle w:val="55"/>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26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5C3EA4C">
            <w:pPr>
              <w:pStyle w:val="cc47d906"/>
              <w:shd w:val="clear" w:color="auto" w:fill="FFFFFF"/>
              <w:rPr>
                <w:sz w:val="21"/>
                <w:szCs w:val="21"/>
              </w:rPr>
            </w:pPr>
          </w:p>
        </w:tc>
        <w:tc>
          <w:tcPr>
            <w:tcW w:w="283"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D6DB97">
            <w:pPr>
              <w:pStyle w:val="cc47d906"/>
              <w:shd w:val="clear" w:color="auto" w:fill="FFFFFF"/>
              <w:rPr>
                <w:sz w:val="21"/>
                <w:szCs w:val="21"/>
              </w:rPr>
            </w:pPr>
          </w:p>
        </w:tc>
        <w:tc>
          <w:tcPr>
            <w:tcW w:w="24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8F89854">
            <w:pPr>
              <w:rPr>
                <w:sz w:val="21"/>
                <w:szCs w:val="21"/>
              </w:rPr>
            </w:pPr>
          </w:p>
        </w:tc>
      </w:tr>
      <w:tr w14:paraId="60E65EC7">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二氧化硫</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3</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0.0602</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0.0769</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0.070</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r w14:paraId="60E65EC7">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氮氧化物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3</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0.117</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0.131</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0.124</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r w14:paraId="60E65EC7">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烟气黑度</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3</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1</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1</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1</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r w14:paraId="60E65EC7">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DA001</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颗粒物</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3</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0.032</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0.0339</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0.0332</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r w14:paraId="60E65EC7">
        <w:trPr>
          <w:trHeight w:val="90" w:hRule="atLeast"/>
          <w:jc w:val="center"/>
        </w:trPr>
        <w:tc>
          <w:tcPr>
            <w:tcW w:w="5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DA002</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氨（氨气）</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4.9</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0.009</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0.0459</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0.02745</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r w14:paraId="60E65EC7">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DA002</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硫化氢</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0.33</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0.000713</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0.000758</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0.000735</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r w14:paraId="60E65EC7">
        <w:trPr>
          <w:trHeight w:val="90" w:hRule="atLeast"/>
          <w:jc w:val="center"/>
        </w:trPr>
        <w:tc>
          <w:tcPr>
            <w:tcW w:w="5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25F425A">
            <w:pPr>
              <w:jc w:val="center"/>
              <w:rPr>
                <w:sz w:val="21"/>
                <w:szCs w:val="21"/>
              </w:rPr>
            </w:pPr>
            <w:r>
              <w:rPr>
                <w:sz w:val="21"/>
                <w:szCs w:val="21"/>
              </w:rPr>
              <w:t>DA002</w:t>
            </w:r>
          </w:p>
        </w:tc>
        <w:tc>
          <w:tcPr>
            <w:tcW w:w="57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690BE65">
            <w:pPr>
              <w:jc w:val="center"/>
              <w:rPr>
                <w:rFonts w:ascii="宋体" w:hAnsi="宋体" w:eastAsia="宋体"/>
                <w:sz w:val="21"/>
                <w:szCs w:val="21"/>
                <w:lang w:eastAsia="zh-CN"/>
              </w:rPr>
            </w:pPr>
            <w:r>
              <w:rPr>
                <w:rFonts w:ascii="宋体" w:hAnsi="宋体" w:eastAsia="宋体"/>
                <w:sz w:val="21"/>
                <w:szCs w:val="21"/>
                <w:lang w:eastAsia="zh-CN"/>
              </w:rPr>
              <w:t>臭气浓度</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AD74F50">
            <w:pPr>
              <w:jc w:val="center"/>
              <w:rPr>
                <w:sz w:val="21"/>
                <w:szCs w:val="21"/>
              </w:rPr>
            </w:pPr>
            <w:r>
              <w:rPr>
                <w:sz w:val="21"/>
                <w:szCs w:val="21"/>
              </w:rPr>
              <w:t>2000</w:t>
            </w:r>
          </w:p>
        </w:tc>
        <w:tc>
          <w:tcPr>
            <w:tcW w:w="6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CE9B82E">
            <w:pPr>
              <w:jc w:val="center"/>
              <w:rPr>
                <w:sz w:val="21"/>
                <w:szCs w:val="21"/>
              </w:rPr>
            </w:pPr>
            <w:r>
              <w:rPr>
                <w:sz w:val="21"/>
                <w:szCs w:val="21"/>
              </w:rPr>
              <w:t>2</w:t>
            </w:r>
          </w:p>
        </w:tc>
        <w:tc>
          <w:tcPr>
            <w:tcW w:w="751" w:type="pct"/>
            <w:tcBorders>
              <w:top w:val="single" w:color="000000" w:sz="6" w:space="0"/>
              <w:left w:val="single" w:color="000000" w:sz="6" w:space="0"/>
              <w:bottom w:val="single" w:color="000000" w:sz="6" w:space="0"/>
              <w:right w:val="single" w:color="auto" w:sz="4" w:space="0"/>
            </w:tcBorders>
            <w:shd w:val="clear" w:color="auto" w:fill="FFFFFF"/>
            <w:tcMar>
              <w:top w:w="60" w:type="dxa"/>
              <w:left w:w="75" w:type="dxa"/>
              <w:bottom w:w="60" w:type="dxa"/>
              <w:right w:w="75" w:type="dxa"/>
            </w:tcMar>
            <w:vAlign w:val="center"/>
          </w:tcPr>
          <w:p w14:paraId="3BC22836">
            <w:pPr>
              <w:jc w:val="center"/>
              <w:rPr>
                <w:sz w:val="21"/>
                <w:szCs w:val="21"/>
              </w:rPr>
            </w:pPr>
            <w:r>
              <w:rPr>
                <w:sz w:val="21"/>
                <w:szCs w:val="21"/>
              </w:rPr>
              <w:t>-</w:t>
            </w:r>
          </w:p>
        </w:tc>
        <w:tc>
          <w:tcPr>
            <w:tcW w:w="573" w:type="pct"/>
            <w:tcBorders>
              <w:top w:val="single" w:color="000000" w:sz="6" w:space="0"/>
              <w:left w:val="single" w:color="auto" w:sz="4" w:space="0"/>
              <w:bottom w:val="single" w:color="000000" w:sz="6" w:space="0"/>
              <w:right w:val="single" w:color="auto" w:sz="4" w:space="0"/>
            </w:tcBorders>
            <w:shd w:val="clear" w:color="auto" w:fill="FFFFFF"/>
            <w:tcMar>
              <w:top w:w="60" w:type="dxa"/>
              <w:left w:w="75" w:type="dxa"/>
              <w:bottom w:w="60" w:type="dxa"/>
              <w:right w:w="75" w:type="dxa"/>
            </w:tcMar>
            <w:vAlign w:val="center"/>
          </w:tcPr>
          <w:p w14:paraId="2137C31A">
            <w:pPr>
              <w:jc w:val="center"/>
              <w:rPr>
                <w:sz w:val="21"/>
                <w:szCs w:val="21"/>
              </w:rPr>
            </w:pPr>
            <w:r>
              <w:rPr>
                <w:sz w:val="21"/>
                <w:szCs w:val="21"/>
              </w:rPr>
              <w:t>-</w:t>
            </w:r>
          </w:p>
        </w:tc>
        <w:tc>
          <w:tcPr>
            <w:tcW w:w="527" w:type="pct"/>
            <w:tcBorders>
              <w:top w:val="single" w:color="000000" w:sz="6" w:space="0"/>
              <w:left w:val="single" w:color="auto" w:sz="4"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E6E6FC">
            <w:pPr>
              <w:jc w:val="center"/>
              <w:rPr>
                <w:sz w:val="21"/>
                <w:szCs w:val="21"/>
              </w:rPr>
            </w:pPr>
            <w:r>
              <w:rPr>
                <w:sz w:val="21"/>
                <w:szCs w:val="21"/>
              </w:rPr>
              <w:t>-</w:t>
            </w:r>
          </w:p>
        </w:tc>
        <w:tc>
          <w:tcPr>
            <w:tcW w:w="26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79FFF87">
            <w:pPr>
              <w:jc w:val="center"/>
              <w:rPr>
                <w:sz w:val="21"/>
                <w:szCs w:val="21"/>
              </w:rPr>
            </w:pPr>
            <w:r>
              <w:rPr>
                <w:sz w:val="21"/>
                <w:szCs w:val="21"/>
              </w:rPr>
              <w:t>0</w:t>
            </w:r>
          </w:p>
        </w:tc>
        <w:tc>
          <w:tcPr>
            <w:tcW w:w="28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87AE1B">
            <w:pPr>
              <w:jc w:val="center"/>
              <w:rPr>
                <w:sz w:val="21"/>
                <w:szCs w:val="21"/>
              </w:rPr>
            </w:pPr>
            <w:r>
              <w:rPr>
                <w:sz w:val="21"/>
                <w:szCs w:val="21"/>
              </w:rPr>
              <w:t>0</w:t>
            </w:r>
          </w:p>
        </w:tc>
        <w:tc>
          <w:tcPr>
            <w:tcW w:w="2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F1E10D3">
            <w:pPr>
              <w:jc w:val="center"/>
              <w:rPr>
                <w:rFonts w:ascii="宋体" w:hAnsi="宋体" w:eastAsia="宋体"/>
                <w:sz w:val="21"/>
                <w:szCs w:val="21"/>
              </w:rPr>
            </w:pPr>
            <w:r>
              <w:rPr>
                <w:rFonts w:ascii="宋体" w:hAnsi="宋体" w:eastAsia="宋体"/>
                <w:sz w:val="21"/>
                <w:szCs w:val="21"/>
              </w:rPr>
              <w:t>无</w:t>
            </w:r>
          </w:p>
        </w:tc>
      </w:tr>
    </w:tbl>
    <w:p w14:paraId="4571D732">
      <w:pPr>
        <w:pStyle w:val="9592f40e"/>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无组织废气污染物排放浓度监测数据统计表</w:t>
      </w:r>
    </w:p>
    <w:tbl>
      <w:tblPr>
        <w:tblStyle w:val="34f0ea52"/>
        <w:tblW w:w="5000" w:type="pct"/>
        <w:tblInd w:w="0" w:type="dxa"/>
        <w:shd w:val="clear" w:color="auto" w:fill="FFFFFF"/>
        <w:tblLayout w:type="fixed"/>
        <w:tblCellMar>
          <w:top w:w="0" w:type="dxa"/>
          <w:left w:w="108" w:type="dxa"/>
          <w:bottom w:w="0" w:type="dxa"/>
          <w:right w:w="108" w:type="dxa"/>
        </w:tblCellMar>
      </w:tblPr>
      <w:tblGrid>
        <w:gridCol w:w="1340"/>
        <w:gridCol w:w="1158"/>
        <w:gridCol w:w="3719"/>
        <w:gridCol w:w="2706"/>
        <w:gridCol w:w="1637"/>
        <w:gridCol w:w="2548"/>
        <w:gridCol w:w="1001"/>
      </w:tblGrid>
      <w:tr w14:paraId="4B9521BE">
        <w:trPr>
          <w:trHeight w:val="1466" w:hRule="atLeast"/>
        </w:trPr>
        <w:tc>
          <w:tcPr>
            <w:tcW w:w="47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37332A0">
            <w:pPr>
              <w:pStyle w:val="55"/>
              <w:shd w:val="clear" w:color="auto" w:fill="FFFFFF"/>
              <w:rPr>
                <w:rFonts w:eastAsia="宋体"/>
                <w:sz w:val="21"/>
                <w:szCs w:val="21"/>
                <w:shd w:val="clear" w:color="auto" w:fill="FFFFFF"/>
                <w:lang w:eastAsia="zh-CN"/>
              </w:rPr>
            </w:pPr>
            <w:r>
              <w:rPr>
                <w:rFonts w:hint="eastAsia" w:eastAsia="宋体"/>
                <w:sz w:val="21"/>
                <w:szCs w:val="21"/>
                <w:shd w:val="clear" w:color="auto" w:fill="FFFFFF"/>
              </w:rPr>
              <w:t>生产设施/无组织排放编号</w:t>
            </w:r>
            <w:r>
              <w:rPr>
                <w:rFonts w:eastAsia="宋体"/>
                <w:sz w:val="21"/>
                <w:szCs w:val="21"/>
                <w:shd w:val="clear" w:color="auto" w:fill="FFFFFF"/>
              </w:rPr>
              <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ABBD240">
            <w:pPr>
              <w:pStyle w:val="55"/>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B8CD971">
            <w:pPr>
              <w:pStyle w:val="55"/>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70EFD5C">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监测点位/设施</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0CF39E5">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w:t>
            </w:r>
          </w:p>
          <w:p w14:paraId="61D0C1EB">
            <w:pPr>
              <w:pStyle w:val="55"/>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0A7A0E6">
            <w:pPr>
              <w:pStyle w:val="55"/>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B3AC897">
            <w:pPr>
              <w:pStyle w:val="55"/>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r w14:paraId="78FAEBE0">
        <w:trPr>
          <w:trHeight w:val="90" w:hRule="atLeast"/>
        </w:trPr>
        <w:tc>
          <w:tcPr>
            <w:tcW w:w="474"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0.253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0.221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0.334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0.133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0.384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氨（氨气）</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1.5</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0.342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甲烷</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2025-12-21</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1.82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甲烷</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2025-12-21</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1.80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甲烷</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2025-12-21</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1.79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甲烷</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2025-12-21</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1.73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0.006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0.009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0.006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0.008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0.006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硫化氢</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0.06</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0.006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10</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臭气浓度</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20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12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2025-03-05</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0.089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0.07</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2025-08-10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0.089</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上风向</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2025-10-18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0.086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2025-03-05</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0.133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0.114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0.142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2025-08-10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0.104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下风向1#</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2025-10-18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0.122</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2025-03-05</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0.134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0.113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0.145</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2025-08-10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0.103</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下风向2#</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2025-10-18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0.101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2025-03-05</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0.138</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2025-06-03</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0.0.244</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2025-09-18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0.126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2025-08-10</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0.101</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r w14:paraId="78FAEBE0">
        <w:trPr>
          <w:trHeight w:val="90" w:hRule="atLeast"/>
        </w:trPr>
        <w:tc>
          <w:tcPr>
            <w:tcW w:w="47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15E634">
            <w:pPr>
              <w:jc w:val="center"/>
              <w:rPr>
                <w:rFonts w:ascii="宋体" w:hAnsi="宋体" w:eastAsia="宋体"/>
                <w:sz w:val="21"/>
                <w:szCs w:val="21"/>
              </w:rPr>
            </w:pPr>
            <w:r>
              <w:rPr>
                <w:rFonts w:ascii="宋体" w:hAnsi="宋体" w:eastAsia="宋体"/>
                <w:sz w:val="21"/>
                <w:szCs w:val="21"/>
              </w:rPr>
              <w:t>厂界</w:t>
            </w:r>
          </w:p>
        </w:tc>
        <w:tc>
          <w:tcPr>
            <w:tcW w:w="41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87C1231">
            <w:pPr>
              <w:jc w:val="center"/>
              <w:rPr>
                <w:rFonts w:ascii="宋体" w:hAnsi="宋体" w:eastAsia="宋体"/>
                <w:sz w:val="21"/>
                <w:szCs w:val="21"/>
              </w:rPr>
            </w:pPr>
            <w:r>
              <w:rPr>
                <w:rFonts w:ascii="宋体" w:hAnsi="宋体" w:eastAsia="宋体"/>
                <w:sz w:val="21"/>
                <w:szCs w:val="21"/>
                <w:lang w:eastAsia="zh-CN"/>
              </w:rPr>
              <w:t>颗粒物</w:t>
            </w:r>
          </w:p>
        </w:tc>
        <w:tc>
          <w:tcPr>
            <w:tcW w:w="131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4DAB0EE">
            <w:pPr>
              <w:jc w:val="center"/>
              <w:rPr>
                <w:sz w:val="21"/>
                <w:szCs w:val="21"/>
              </w:rPr>
            </w:pPr>
            <w:r>
              <w:rPr>
                <w:sz w:val="21"/>
                <w:szCs w:val="21"/>
              </w:rPr>
              <w:t>1.0</w:t>
            </w:r>
          </w:p>
        </w:tc>
        <w:tc>
          <w:tcPr>
            <w:tcW w:w="95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9005DB">
            <w:pPr>
              <w:jc w:val="center"/>
              <w:rPr>
                <w:rFonts w:ascii="宋体" w:hAnsi="宋体" w:eastAsia="宋体"/>
                <w:sz w:val="21"/>
                <w:szCs w:val="21"/>
              </w:rPr>
            </w:pPr>
            <w:r>
              <w:rPr>
                <w:rFonts w:ascii="宋体" w:hAnsi="宋体" w:eastAsia="宋体"/>
                <w:sz w:val="21"/>
                <w:szCs w:val="21"/>
              </w:rPr>
              <w:t>下风向3#</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5888BCA">
            <w:pPr>
              <w:jc w:val="center"/>
              <w:rPr>
                <w:sz w:val="21"/>
                <w:szCs w:val="21"/>
              </w:rPr>
            </w:pPr>
            <w:r>
              <w:rPr>
                <w:sz w:val="21"/>
                <w:szCs w:val="21"/>
              </w:rPr>
              <w:t>2025-10-18</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26E94FE">
            <w:pPr>
              <w:jc w:val="center"/>
              <w:rPr>
                <w:sz w:val="21"/>
                <w:szCs w:val="21"/>
              </w:rPr>
            </w:pPr>
            <w:r>
              <w:rPr>
                <w:sz w:val="21"/>
                <w:szCs w:val="21"/>
              </w:rPr>
              <w:t>0.116</w:t>
            </w:r>
          </w:p>
        </w:tc>
        <w:tc>
          <w:tcPr>
            <w:tcW w:w="35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64C064">
            <w:pPr>
              <w:jc w:val="center"/>
              <w:rPr>
                <w:rFonts w:ascii="宋体" w:hAnsi="宋体" w:eastAsia="宋体"/>
                <w:sz w:val="21"/>
                <w:szCs w:val="21"/>
              </w:rPr>
            </w:pPr>
            <w:r>
              <w:rPr>
                <w:rFonts w:ascii="宋体" w:hAnsi="宋体" w:eastAsia="宋体"/>
                <w:sz w:val="21"/>
                <w:szCs w:val="21"/>
              </w:rPr>
              <w:t/>
            </w:r>
          </w:p>
        </w:tc>
      </w:tr>
    </w:tbl>
    <w:p w14:paraId="4FAA8FC3">
      <w:pPr>
        <w:pStyle w:val="9592f40e"/>
        <w:shd w:val="clear" w:color="auto" w:fill="FFFFFF"/>
        <w:spacing w:beforeAutospacing="1" w:afterAutospacing="1"/>
        <w:jc w:val="center"/>
        <w:rPr>
          <w:rFonts w:hint="eastAsia" w:ascii="宋体" w:hAnsi="宋体" w:eastAsia="宋体" w:cs="Times New Roman"/>
          <w:kern w:val="0"/>
          <w:sz w:val="21"/>
          <w:szCs w:val="21"/>
          <w:lang w:val="en-US" w:eastAsia="zh-CN" w:bidi="ar"/>
        </w:rPr>
      </w:pPr>
      <w:r>
        <w:rPr>
          <w:rFonts w:hint="eastAsia" w:ascii="宋体" w:hAnsi="宋体" w:eastAsia="宋体" w:cs="FangSong_GB2312"/>
          <w:b/>
          <w:bCs/>
          <w:sz w:val="28"/>
          <w:szCs w:val="28"/>
          <w:shd w:val="clear" w:color="auto" w:fill="FFFFFF"/>
        </w:rPr>
        <w:t>废水污染物排放浓度监测数据统计表</w:t>
      </w:r>
    </w:p>
    <w:tbl>
      <w:tblPr>
        <w:tblStyle w:val="34f0ea52"/>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817"/>
        <w:gridCol w:w="876"/>
        <w:gridCol w:w="1470"/>
        <w:gridCol w:w="2276"/>
        <w:gridCol w:w="1470"/>
        <w:gridCol w:w="1433"/>
        <w:gridCol w:w="1455"/>
        <w:gridCol w:w="1441"/>
        <w:gridCol w:w="1191"/>
        <w:gridCol w:w="1000"/>
        <w:gridCol w:w="679"/>
      </w:tblGrid>
      <w:tr w14:paraId="6574160B">
        <w:trPr>
          <w:trHeight w:val="565"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726EFEEE">
            <w:pPr>
              <w:pStyle w:val="55"/>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370" w:type="pct"/>
            <w:vMerge w:val="restart"/>
            <w:tcBorders>
              <w:tl2br w:val="nil"/>
              <w:tr2bl w:val="nil"/>
            </w:tcBorders>
            <w:shd w:val="clear" w:color="auto" w:fill="FFFFFF"/>
            <w:tcMar>
              <w:top w:w="60" w:type="dxa"/>
              <w:left w:w="75" w:type="dxa"/>
              <w:bottom w:w="60" w:type="dxa"/>
              <w:right w:w="75" w:type="dxa"/>
            </w:tcMar>
            <w:vAlign w:val="center"/>
          </w:tcPr>
          <w:p w14:paraId="4A0C95E6">
            <w:pPr>
              <w:pStyle w:val="55"/>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334" w:type="pct"/>
            <w:vMerge w:val="restart"/>
            <w:tcBorders>
              <w:tl2br w:val="nil"/>
              <w:tr2bl w:val="nil"/>
            </w:tcBorders>
            <w:shd w:val="clear" w:color="auto" w:fill="FFFFFF"/>
            <w:tcMar>
              <w:top w:w="60" w:type="dxa"/>
              <w:left w:w="75" w:type="dxa"/>
              <w:bottom w:w="60" w:type="dxa"/>
              <w:right w:w="75" w:type="dxa"/>
            </w:tcMar>
            <w:vAlign w:val="center"/>
          </w:tcPr>
          <w:p w14:paraId="423A3981">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720" w:type="pct"/>
            <w:vMerge w:val="restart"/>
            <w:tcBorders>
              <w:tl2br w:val="nil"/>
              <w:tr2bl w:val="nil"/>
            </w:tcBorders>
            <w:shd w:val="clear" w:color="auto" w:fill="FFFFFF"/>
            <w:tcMar>
              <w:top w:w="60" w:type="dxa"/>
              <w:left w:w="75" w:type="dxa"/>
              <w:bottom w:w="60" w:type="dxa"/>
              <w:right w:w="75" w:type="dxa"/>
            </w:tcMar>
            <w:vAlign w:val="center"/>
          </w:tcPr>
          <w:p w14:paraId="324CB606">
            <w:pPr>
              <w:pStyle w:val="55"/>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许可排放浓度限值（mg/L）</w:t>
            </w:r>
          </w:p>
        </w:tc>
        <w:tc>
          <w:tcPr>
            <w:tcW w:w="607" w:type="pct"/>
            <w:vMerge w:val="restart"/>
            <w:tcBorders>
              <w:tl2br w:val="nil"/>
              <w:tr2bl w:val="nil"/>
            </w:tcBorders>
            <w:shd w:val="clear" w:color="auto" w:fill="FFFFFF"/>
            <w:tcMar>
              <w:top w:w="60" w:type="dxa"/>
              <w:left w:w="75" w:type="dxa"/>
              <w:bottom w:w="60" w:type="dxa"/>
              <w:right w:w="75" w:type="dxa"/>
            </w:tcMar>
            <w:vAlign w:val="center"/>
          </w:tcPr>
          <w:p w14:paraId="65CE3172">
            <w:pPr>
              <w:pStyle w:val="55"/>
              <w:shd w:val="clear" w:color="auto" w:fill="FFFFFF"/>
              <w:rPr>
                <w:rFonts w:eastAsia="宋体"/>
                <w:sz w:val="21"/>
                <w:szCs w:val="21"/>
                <w:shd w:val="clear" w:color="auto" w:fill="FFFFFF"/>
              </w:rPr>
            </w:pPr>
            <w:r>
              <w:rPr>
                <w:rFonts w:hint="eastAsia" w:eastAsia="宋体"/>
                <w:sz w:val="21"/>
                <w:szCs w:val="21"/>
                <w:shd w:val="clear" w:color="auto" w:fill="FFFFFF"/>
              </w:rPr>
              <w:t>有效监测数据（日均值）数量</w:t>
            </w:r>
          </w:p>
        </w:tc>
        <w:tc>
          <w:tcPr>
            <w:tcW w:w="1721" w:type="pct"/>
            <w:gridSpan w:val="3"/>
            <w:tcBorders>
              <w:tl2br w:val="nil"/>
              <w:tr2bl w:val="nil"/>
            </w:tcBorders>
            <w:shd w:val="clear" w:color="auto" w:fill="FFFFFF"/>
            <w:tcMar>
              <w:top w:w="60" w:type="dxa"/>
              <w:left w:w="75" w:type="dxa"/>
              <w:bottom w:w="60" w:type="dxa"/>
              <w:right w:w="75" w:type="dxa"/>
            </w:tcMar>
            <w:vAlign w:val="center"/>
          </w:tcPr>
          <w:p w14:paraId="7628D943">
            <w:pPr>
              <w:pStyle w:val="55"/>
              <w:shd w:val="clear" w:color="auto" w:fill="FFFFFF"/>
              <w:rPr>
                <w:rFonts w:eastAsia="宋体"/>
                <w:sz w:val="21"/>
                <w:szCs w:val="21"/>
                <w:shd w:val="clear" w:color="auto" w:fill="FFFFFF"/>
              </w:rPr>
            </w:pPr>
            <w:r>
              <w:rPr>
                <w:rFonts w:hint="eastAsia" w:eastAsia="宋体"/>
                <w:sz w:val="21"/>
                <w:szCs w:val="21"/>
                <w:shd w:val="clear" w:color="auto" w:fill="FFFFFF"/>
              </w:rPr>
              <w:t>浓度监测结果（日均浓度,mg/L）</w:t>
            </w: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22D44608">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p w14:paraId="1BFA8960">
            <w:pPr>
              <w:pStyle w:val="55"/>
              <w:shd w:val="clear" w:color="auto" w:fill="FFFFFF"/>
              <w:rPr>
                <w:rFonts w:eastAsia="宋体"/>
                <w:sz w:val="21"/>
                <w:szCs w:val="21"/>
                <w:shd w:val="clear" w:color="auto" w:fill="FFFFFF"/>
              </w:rPr>
            </w:pP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46C97E91">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27" w:type="pct"/>
            <w:vMerge w:val="restart"/>
            <w:tcBorders>
              <w:tl2br w:val="nil"/>
              <w:tr2bl w:val="nil"/>
            </w:tcBorders>
            <w:shd w:val="clear" w:color="auto" w:fill="FFFFFF"/>
            <w:tcMar>
              <w:top w:w="60" w:type="dxa"/>
              <w:left w:w="75" w:type="dxa"/>
              <w:bottom w:w="60" w:type="dxa"/>
              <w:right w:w="75" w:type="dxa"/>
            </w:tcMar>
            <w:vAlign w:val="center"/>
          </w:tcPr>
          <w:p w14:paraId="66CC61AF">
            <w:pPr>
              <w:pStyle w:val="55"/>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398D609">
        <w:trPr>
          <w:trHeight w:val="697"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7C6753FD">
            <w:pPr>
              <w:pStyle w:val="55"/>
              <w:shd w:val="clear" w:color="auto" w:fill="FFFFFF"/>
              <w:rPr>
                <w:rFonts w:eastAsia="宋体"/>
                <w:sz w:val="21"/>
                <w:szCs w:val="21"/>
                <w:shd w:val="clear" w:color="auto" w:fill="FFFFFF"/>
              </w:rPr>
            </w:pPr>
          </w:p>
        </w:tc>
        <w:tc>
          <w:tcPr>
            <w:tcW w:w="370" w:type="pct"/>
            <w:vMerge w:val="continue"/>
            <w:tcBorders>
              <w:tl2br w:val="nil"/>
              <w:tr2bl w:val="nil"/>
            </w:tcBorders>
            <w:shd w:val="clear" w:color="auto" w:fill="FFFFFF"/>
            <w:tcMar>
              <w:top w:w="60" w:type="dxa"/>
              <w:left w:w="75" w:type="dxa"/>
              <w:bottom w:w="60" w:type="dxa"/>
              <w:right w:w="75" w:type="dxa"/>
            </w:tcMar>
            <w:vAlign w:val="center"/>
          </w:tcPr>
          <w:p w14:paraId="6AA6D04A">
            <w:pPr>
              <w:pStyle w:val="55"/>
              <w:shd w:val="clear" w:color="auto" w:fill="FFFFFF"/>
              <w:rPr>
                <w:rFonts w:eastAsia="宋体"/>
                <w:sz w:val="21"/>
                <w:szCs w:val="21"/>
                <w:shd w:val="clear" w:color="auto" w:fill="FFFFFF"/>
              </w:rPr>
            </w:pPr>
          </w:p>
        </w:tc>
        <w:tc>
          <w:tcPr>
            <w:tcW w:w="334" w:type="pct"/>
            <w:vMerge w:val="continue"/>
            <w:tcBorders>
              <w:tl2br w:val="nil"/>
              <w:tr2bl w:val="nil"/>
            </w:tcBorders>
            <w:shd w:val="clear" w:color="auto" w:fill="FFFFFF"/>
            <w:tcMar>
              <w:top w:w="60" w:type="dxa"/>
              <w:left w:w="75" w:type="dxa"/>
              <w:bottom w:w="60" w:type="dxa"/>
              <w:right w:w="75" w:type="dxa"/>
            </w:tcMar>
            <w:vAlign w:val="center"/>
          </w:tcPr>
          <w:p w14:paraId="57018FD5">
            <w:pPr>
              <w:pStyle w:val="55"/>
              <w:shd w:val="clear" w:color="auto" w:fill="FFFFFF"/>
              <w:rPr>
                <w:rFonts w:eastAsia="宋体"/>
                <w:sz w:val="21"/>
                <w:szCs w:val="21"/>
                <w:shd w:val="clear" w:color="auto" w:fill="FFFFFF"/>
              </w:rPr>
            </w:pPr>
          </w:p>
        </w:tc>
        <w:tc>
          <w:tcPr>
            <w:tcW w:w="720" w:type="pct"/>
            <w:vMerge w:val="continue"/>
            <w:tcBorders>
              <w:tl2br w:val="nil"/>
              <w:tr2bl w:val="nil"/>
            </w:tcBorders>
            <w:shd w:val="clear" w:color="auto" w:fill="FFFFFF"/>
            <w:tcMar>
              <w:top w:w="60" w:type="dxa"/>
              <w:left w:w="75" w:type="dxa"/>
              <w:bottom w:w="60" w:type="dxa"/>
              <w:right w:w="75" w:type="dxa"/>
            </w:tcMar>
            <w:vAlign w:val="center"/>
          </w:tcPr>
          <w:p w14:paraId="73A11ABA">
            <w:pPr>
              <w:pStyle w:val="55"/>
              <w:shd w:val="clear" w:color="auto" w:fill="FFFFFF"/>
              <w:rPr>
                <w:rFonts w:eastAsia="宋体"/>
                <w:sz w:val="21"/>
                <w:szCs w:val="21"/>
                <w:shd w:val="clear" w:color="auto" w:fill="FFFFFF"/>
              </w:rPr>
            </w:pPr>
          </w:p>
        </w:tc>
        <w:tc>
          <w:tcPr>
            <w:tcW w:w="607" w:type="pct"/>
            <w:vMerge w:val="continue"/>
            <w:tcBorders>
              <w:tl2br w:val="nil"/>
              <w:tr2bl w:val="nil"/>
            </w:tcBorders>
            <w:shd w:val="clear" w:color="auto" w:fill="FFFFFF"/>
            <w:tcMar>
              <w:top w:w="60" w:type="dxa"/>
              <w:left w:w="75" w:type="dxa"/>
              <w:bottom w:w="60" w:type="dxa"/>
              <w:right w:w="75" w:type="dxa"/>
            </w:tcMar>
            <w:vAlign w:val="center"/>
          </w:tcPr>
          <w:p w14:paraId="0C5EE369">
            <w:pPr>
              <w:pStyle w:val="55"/>
              <w:shd w:val="clear" w:color="auto" w:fill="FFFFFF"/>
              <w:rPr>
                <w:rFonts w:eastAsia="宋体"/>
                <w:sz w:val="21"/>
                <w:szCs w:val="21"/>
                <w:shd w:val="clear" w:color="auto" w:fill="FFFFFF"/>
              </w:rPr>
            </w:pPr>
          </w:p>
        </w:tc>
        <w:tc>
          <w:tcPr>
            <w:tcW w:w="650" w:type="pct"/>
            <w:tcBorders>
              <w:tl2br w:val="nil"/>
              <w:tr2bl w:val="nil"/>
            </w:tcBorders>
            <w:shd w:val="clear" w:color="auto" w:fill="FFFFFF"/>
            <w:tcMar>
              <w:top w:w="60" w:type="dxa"/>
              <w:left w:w="75" w:type="dxa"/>
              <w:bottom w:w="60" w:type="dxa"/>
              <w:right w:w="75" w:type="dxa"/>
            </w:tcMar>
            <w:vAlign w:val="center"/>
          </w:tcPr>
          <w:p w14:paraId="775849DB">
            <w:pPr>
              <w:pStyle w:val="55"/>
              <w:shd w:val="clear" w:color="auto" w:fill="FFFFFF"/>
              <w:rPr>
                <w:rFonts w:eastAsia="宋体"/>
                <w:sz w:val="21"/>
                <w:szCs w:val="21"/>
                <w:shd w:val="clear" w:color="auto" w:fill="FFFFFF"/>
                <w:lang w:eastAsia="zh-CN"/>
              </w:rPr>
            </w:pPr>
            <w:r>
              <w:rPr>
                <w:rFonts w:hint="eastAsia" w:eastAsia="宋体"/>
                <w:sz w:val="21"/>
                <w:szCs w:val="21"/>
                <w:shd w:val="clear" w:color="auto" w:fill="FFFFFF"/>
              </w:rPr>
              <w:t>最小值</w:t>
            </w:r>
            <w:r>
              <w:rPr>
                <w:rFonts w:hint="eastAsia" w:eastAsia="宋体"/>
                <w:sz w:val="21"/>
                <w:szCs w:val="21"/>
                <w:shd w:val="clear" w:color="auto" w:fill="FFFFFF"/>
                <w:lang w:eastAsia="zh-CN"/>
              </w:rPr>
              <w:t/>
            </w:r>
          </w:p>
        </w:tc>
        <w:tc>
          <w:tcPr>
            <w:tcW w:w="576" w:type="pct"/>
            <w:tcBorders>
              <w:tl2br w:val="nil"/>
              <w:tr2bl w:val="nil"/>
            </w:tcBorders>
            <w:shd w:val="clear" w:color="auto" w:fill="FFFFFF"/>
            <w:tcMar>
              <w:top w:w="60" w:type="dxa"/>
              <w:left w:w="75" w:type="dxa"/>
              <w:bottom w:w="60" w:type="dxa"/>
              <w:right w:w="75" w:type="dxa"/>
            </w:tcMar>
            <w:vAlign w:val="center"/>
          </w:tcPr>
          <w:p w14:paraId="2BE121BB">
            <w:pPr>
              <w:pStyle w:val="55"/>
              <w:shd w:val="clear" w:color="auto" w:fill="FFFFFF"/>
              <w:rPr>
                <w:rFonts w:eastAsia="宋体"/>
                <w:sz w:val="21"/>
                <w:szCs w:val="21"/>
                <w:shd w:val="clear" w:color="auto" w:fill="FFFFFF"/>
              </w:rPr>
            </w:pPr>
            <w:r>
              <w:rPr>
                <w:rFonts w:hint="eastAsia" w:eastAsia="宋体"/>
                <w:sz w:val="21"/>
                <w:szCs w:val="21"/>
                <w:shd w:val="clear" w:color="auto" w:fill="FFFFFF"/>
              </w:rPr>
              <w:t>最大值</w:t>
            </w:r>
          </w:p>
        </w:tc>
        <w:tc>
          <w:tcPr>
            <w:tcW w:w="494" w:type="pct"/>
            <w:tcBorders>
              <w:tl2br w:val="nil"/>
              <w:tr2bl w:val="nil"/>
            </w:tcBorders>
            <w:shd w:val="clear" w:color="auto" w:fill="FFFFFF"/>
            <w:tcMar>
              <w:top w:w="60" w:type="dxa"/>
              <w:left w:w="75" w:type="dxa"/>
              <w:bottom w:w="60" w:type="dxa"/>
              <w:right w:w="75" w:type="dxa"/>
            </w:tcMar>
            <w:vAlign w:val="center"/>
          </w:tcPr>
          <w:p w14:paraId="13AD46FD">
            <w:pPr>
              <w:pStyle w:val="55"/>
              <w:shd w:val="clear" w:color="auto" w:fill="FFFFFF"/>
              <w:rPr>
                <w:rFonts w:eastAsia="宋体"/>
                <w:sz w:val="21"/>
                <w:szCs w:val="21"/>
                <w:shd w:val="clear" w:color="auto" w:fill="FFFFFF"/>
              </w:rPr>
            </w:pPr>
            <w:r>
              <w:rPr>
                <w:rFonts w:hint="eastAsia" w:eastAsia="宋体"/>
                <w:sz w:val="21"/>
                <w:szCs w:val="21"/>
                <w:shd w:val="clear" w:color="auto" w:fill="FFFFFF"/>
              </w:rPr>
              <w:t>平均值</w:t>
            </w: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46AAF2B0">
            <w:pPr>
              <w:pStyle w:val="cc47d906"/>
              <w:shd w:val="clear" w:color="auto" w:fill="FFFFFF"/>
              <w:rPr>
                <w:sz w:val="21"/>
                <w:szCs w:val="21"/>
              </w:rPr>
            </w:pPr>
          </w:p>
        </w:tc>
        <w:tc>
          <w:tcPr>
            <w:tcW w:w="324" w:type="pct"/>
            <w:vMerge w:val="continue"/>
            <w:tcBorders>
              <w:tl2br w:val="nil"/>
              <w:tr2bl w:val="nil"/>
            </w:tcBorders>
            <w:shd w:val="clear" w:color="auto" w:fill="FFFFFF"/>
            <w:tcMar>
              <w:top w:w="60" w:type="dxa"/>
              <w:left w:w="75" w:type="dxa"/>
              <w:bottom w:w="60" w:type="dxa"/>
              <w:right w:w="75" w:type="dxa"/>
            </w:tcMar>
            <w:vAlign w:val="center"/>
          </w:tcPr>
          <w:p w14:paraId="3899105B">
            <w:pPr>
              <w:pStyle w:val="cc47d906"/>
              <w:shd w:val="clear" w:color="auto" w:fill="FFFFFF"/>
              <w:rPr>
                <w:sz w:val="21"/>
                <w:szCs w:val="21"/>
              </w:rPr>
            </w:pPr>
          </w:p>
        </w:tc>
        <w:tc>
          <w:tcPr>
            <w:tcW w:w="227" w:type="pct"/>
            <w:vMerge w:val="continue"/>
            <w:tcBorders>
              <w:tl2br w:val="nil"/>
              <w:tr2bl w:val="nil"/>
            </w:tcBorders>
            <w:shd w:val="clear" w:color="auto" w:fill="FFFFFF"/>
            <w:tcMar>
              <w:top w:w="60" w:type="dxa"/>
              <w:left w:w="75" w:type="dxa"/>
              <w:bottom w:w="60" w:type="dxa"/>
              <w:right w:w="75" w:type="dxa"/>
            </w:tcMar>
            <w:vAlign w:val="center"/>
          </w:tcPr>
          <w:p w14:paraId="1332A7BA">
            <w:pPr>
              <w:rPr>
                <w:sz w:val="21"/>
                <w:szCs w:val="21"/>
              </w:rPr>
            </w:pPr>
          </w:p>
        </w:tc>
      </w:tr>
      <w:tr w14:paraId="093E5462">
        <w:trPr>
          <w:trHeight w:val="90" w:hRule="atLeast"/>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pH值</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6-9</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6.21</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8.88</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7.298</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五日生化需氧量</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10</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4.9</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9.8</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7.4</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六价铬</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0.05</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动植物油</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0.46</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0.68</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0.598</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化学需氧量</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50</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13</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34</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25.04</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总氮（以N计）</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15</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3.6</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12</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8.47</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总汞</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0.001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0.0003</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0.00015</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总砷</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0.0006</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0.001</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0.0009</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总磷（以P计）</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0.5</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0.057</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0.22</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0.13</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总铅</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总铬</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总镉</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0.01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悬浮物</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10</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2</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9</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5.2</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氨氮（NH3-N）</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5</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0.1</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0.63</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0.56</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水温</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流量</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自动</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365</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烷基汞</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4</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石油类</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1</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0.76</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0.98</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0.87</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粪大肠菌群</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1000</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170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790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429</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色度</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30</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2</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4</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2.3</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r w14:paraId="093E5462">
        <w:trPr>
          <w:trHeight w:val="90" w:hRule="atLeast"/>
          <w:jc w:val="center"/>
        </w:trPr>
        <w:tc>
          <w:tcPr>
            <w:tcW w:w="370" w:type="pct"/>
            <w:vMerge w:val="continue"/>
            <w:tcBorders>
              <w:tl2br w:val="nil"/>
              <w:tr2bl w:val="nil"/>
            </w:tcBorders>
            <w:shd w:val="clear" w:color="auto" w:fill="FFFFFF"/>
            <w:tcMar>
              <w:top w:w="60" w:type="dxa"/>
              <w:left w:w="75" w:type="dxa"/>
              <w:bottom w:w="60" w:type="dxa"/>
              <w:right w:w="75" w:type="dxa"/>
            </w:tcMar>
            <w:vAlign w:val="center"/>
          </w:tcPr>
          <w:p w14:paraId="68C4C74E">
            <w:pPr>
              <w:jc w:val="center"/>
              <w:rPr>
                <w:sz w:val="21"/>
                <w:szCs w:val="21"/>
              </w:rPr>
            </w:pPr>
            <w:r>
              <w:rPr>
                <w:sz w:val="21"/>
                <w:szCs w:val="21"/>
              </w:rPr>
              <w:t>DW001</w:t>
            </w:r>
          </w:p>
        </w:tc>
        <w:tc>
          <w:tcPr>
            <w:tcW w:w="370" w:type="pct"/>
            <w:tcBorders>
              <w:tl2br w:val="nil"/>
              <w:tr2bl w:val="nil"/>
            </w:tcBorders>
            <w:shd w:val="clear" w:color="auto" w:fill="FFFFFF"/>
            <w:tcMar>
              <w:top w:w="60" w:type="dxa"/>
              <w:left w:w="75" w:type="dxa"/>
              <w:bottom w:w="60" w:type="dxa"/>
              <w:right w:w="75" w:type="dxa"/>
            </w:tcMar>
            <w:vAlign w:val="center"/>
          </w:tcPr>
          <w:p w14:paraId="5BDCAC6C">
            <w:pPr>
              <w:jc w:val="center"/>
              <w:rPr>
                <w:rFonts w:ascii="宋体" w:hAnsi="宋体" w:eastAsia="宋体"/>
                <w:sz w:val="21"/>
                <w:szCs w:val="21"/>
                <w:lang w:eastAsia="zh-CN"/>
              </w:rPr>
            </w:pPr>
            <w:r>
              <w:rPr>
                <w:rFonts w:ascii="宋体" w:hAnsi="宋体" w:eastAsia="宋体"/>
                <w:sz w:val="21"/>
                <w:szCs w:val="21"/>
                <w:lang w:eastAsia="zh-CN"/>
              </w:rPr>
              <w:t>阴离子表面活性剂</w:t>
            </w:r>
          </w:p>
        </w:tc>
        <w:tc>
          <w:tcPr>
            <w:tcW w:w="334" w:type="pct"/>
            <w:tcBorders>
              <w:tl2br w:val="nil"/>
              <w:tr2bl w:val="nil"/>
            </w:tcBorders>
            <w:shd w:val="clear" w:color="auto" w:fill="FFFFFF"/>
            <w:tcMar>
              <w:top w:w="60" w:type="dxa"/>
              <w:left w:w="75" w:type="dxa"/>
              <w:bottom w:w="60" w:type="dxa"/>
              <w:right w:w="75" w:type="dxa"/>
            </w:tcMar>
            <w:vAlign w:val="center"/>
          </w:tcPr>
          <w:p w14:paraId="36B7F77F">
            <w:pPr>
              <w:jc w:val="center"/>
              <w:rPr>
                <w:rFonts w:ascii="宋体" w:hAnsi="宋体" w:eastAsia="宋体"/>
                <w:sz w:val="21"/>
                <w:szCs w:val="21"/>
              </w:rPr>
            </w:pPr>
            <w:r>
              <w:rPr>
                <w:rFonts w:ascii="宋体" w:hAnsi="宋体" w:eastAsia="宋体"/>
                <w:sz w:val="21"/>
                <w:szCs w:val="21"/>
              </w:rPr>
              <w:t>手工</w:t>
            </w:r>
          </w:p>
        </w:tc>
        <w:tc>
          <w:tcPr>
            <w:tcW w:w="720" w:type="pct"/>
            <w:tcBorders>
              <w:tl2br w:val="nil"/>
              <w:tr2bl w:val="nil"/>
            </w:tcBorders>
            <w:shd w:val="clear" w:color="auto" w:fill="FFFFFF"/>
            <w:tcMar>
              <w:top w:w="60" w:type="dxa"/>
              <w:left w:w="75" w:type="dxa"/>
              <w:bottom w:w="60" w:type="dxa"/>
              <w:right w:w="75" w:type="dxa"/>
            </w:tcMar>
            <w:vAlign w:val="center"/>
          </w:tcPr>
          <w:p w14:paraId="23702D55">
            <w:pPr>
              <w:jc w:val="center"/>
              <w:rPr>
                <w:sz w:val="21"/>
                <w:szCs w:val="21"/>
              </w:rPr>
            </w:pPr>
            <w:r>
              <w:rPr>
                <w:sz w:val="21"/>
                <w:szCs w:val="21"/>
              </w:rPr>
              <w:t>0.5</w:t>
            </w:r>
          </w:p>
        </w:tc>
        <w:tc>
          <w:tcPr>
            <w:tcW w:w="607" w:type="pct"/>
            <w:tcBorders>
              <w:tl2br w:val="nil"/>
              <w:tr2bl w:val="nil"/>
            </w:tcBorders>
            <w:shd w:val="clear" w:color="auto" w:fill="FFFFFF"/>
            <w:tcMar>
              <w:top w:w="60" w:type="dxa"/>
              <w:left w:w="75" w:type="dxa"/>
              <w:bottom w:w="60" w:type="dxa"/>
              <w:right w:w="75" w:type="dxa"/>
            </w:tcMar>
            <w:vAlign w:val="center"/>
          </w:tcPr>
          <w:p w14:paraId="3BC35721">
            <w:pPr>
              <w:jc w:val="center"/>
              <w:rPr>
                <w:sz w:val="21"/>
                <w:szCs w:val="21"/>
              </w:rPr>
            </w:pPr>
            <w:r>
              <w:rPr>
                <w:sz w:val="21"/>
                <w:szCs w:val="21"/>
              </w:rPr>
              <w:t>12</w:t>
            </w:r>
          </w:p>
        </w:tc>
        <w:tc>
          <w:tcPr>
            <w:tcW w:w="650" w:type="pct"/>
            <w:tcBorders>
              <w:tl2br w:val="nil"/>
              <w:tr2bl w:val="nil"/>
            </w:tcBorders>
            <w:shd w:val="clear" w:color="auto" w:fill="FFFFFF"/>
            <w:tcMar>
              <w:top w:w="60" w:type="dxa"/>
              <w:left w:w="75" w:type="dxa"/>
              <w:bottom w:w="60" w:type="dxa"/>
              <w:right w:w="75" w:type="dxa"/>
            </w:tcMar>
            <w:vAlign w:val="center"/>
          </w:tcPr>
          <w:p w14:paraId="6230B211">
            <w:pPr>
              <w:jc w:val="center"/>
              <w:rPr>
                <w:sz w:val="21"/>
                <w:szCs w:val="21"/>
              </w:rPr>
            </w:pPr>
            <w:r>
              <w:rPr>
                <w:sz w:val="21"/>
                <w:szCs w:val="21"/>
              </w:rPr>
              <w:t>0</w:t>
            </w:r>
          </w:p>
        </w:tc>
        <w:tc>
          <w:tcPr>
            <w:tcW w:w="578" w:type="pct"/>
            <w:tcBorders>
              <w:tl2br w:val="nil"/>
              <w:tr2bl w:val="nil"/>
            </w:tcBorders>
            <w:shd w:val="clear" w:color="auto" w:fill="FFFFFF"/>
            <w:tcMar>
              <w:top w:w="60" w:type="dxa"/>
              <w:left w:w="75" w:type="dxa"/>
              <w:bottom w:w="60" w:type="dxa"/>
              <w:right w:w="75" w:type="dxa"/>
            </w:tcMar>
            <w:vAlign w:val="center"/>
          </w:tcPr>
          <w:p w14:paraId="4FA717AA">
            <w:pPr>
              <w:jc w:val="center"/>
              <w:rPr>
                <w:sz w:val="21"/>
                <w:szCs w:val="21"/>
              </w:rPr>
            </w:pPr>
            <w:r>
              <w:rPr>
                <w:sz w:val="21"/>
                <w:szCs w:val="21"/>
              </w:rPr>
              <w:t>0</w:t>
            </w:r>
          </w:p>
        </w:tc>
        <w:tc>
          <w:tcPr>
            <w:tcW w:w="492" w:type="pct"/>
            <w:tcBorders>
              <w:tl2br w:val="nil"/>
              <w:tr2bl w:val="nil"/>
            </w:tcBorders>
            <w:shd w:val="clear" w:color="auto" w:fill="FFFFFF"/>
            <w:tcMar>
              <w:top w:w="60" w:type="dxa"/>
              <w:left w:w="75" w:type="dxa"/>
              <w:bottom w:w="60" w:type="dxa"/>
              <w:right w:w="75" w:type="dxa"/>
            </w:tcMar>
            <w:vAlign w:val="center"/>
          </w:tcPr>
          <w:p w14:paraId="0B8DD346">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3FCEA8BD">
            <w:pPr>
              <w:jc w:val="center"/>
              <w:rPr>
                <w:sz w:val="21"/>
                <w:szCs w:val="21"/>
              </w:rPr>
            </w:pPr>
            <w:r>
              <w:rPr>
                <w:sz w:val="21"/>
                <w:szCs w:val="21"/>
              </w:rPr>
              <w:t>0</w:t>
            </w:r>
          </w:p>
        </w:tc>
        <w:tc>
          <w:tcPr>
            <w:tcW w:w="324" w:type="pct"/>
            <w:tcBorders>
              <w:tl2br w:val="nil"/>
              <w:tr2bl w:val="nil"/>
            </w:tcBorders>
            <w:shd w:val="clear" w:color="auto" w:fill="FFFFFF"/>
            <w:tcMar>
              <w:top w:w="60" w:type="dxa"/>
              <w:left w:w="75" w:type="dxa"/>
              <w:bottom w:w="60" w:type="dxa"/>
              <w:right w:w="75" w:type="dxa"/>
            </w:tcMar>
            <w:vAlign w:val="center"/>
          </w:tcPr>
          <w:p w14:paraId="50C23BC5">
            <w:pPr>
              <w:jc w:val="center"/>
              <w:rPr>
                <w:sz w:val="21"/>
                <w:szCs w:val="21"/>
              </w:rPr>
            </w:pPr>
            <w:r>
              <w:rPr>
                <w:sz w:val="21"/>
                <w:szCs w:val="21"/>
              </w:rPr>
              <w:t>0</w:t>
            </w:r>
          </w:p>
        </w:tc>
        <w:tc>
          <w:tcPr>
            <w:tcW w:w="227" w:type="pct"/>
            <w:tcBorders>
              <w:tl2br w:val="nil"/>
              <w:tr2bl w:val="nil"/>
            </w:tcBorders>
            <w:shd w:val="clear" w:color="auto" w:fill="FFFFFF"/>
            <w:tcMar>
              <w:top w:w="60" w:type="dxa"/>
              <w:left w:w="75" w:type="dxa"/>
              <w:bottom w:w="60" w:type="dxa"/>
              <w:right w:w="75" w:type="dxa"/>
            </w:tcMar>
            <w:vAlign w:val="center"/>
          </w:tcPr>
          <w:p w14:paraId="6845423A">
            <w:pPr>
              <w:jc w:val="center"/>
              <w:rPr>
                <w:rFonts w:ascii="宋体" w:hAnsi="宋体" w:eastAsia="宋体"/>
                <w:sz w:val="21"/>
                <w:szCs w:val="21"/>
              </w:rPr>
            </w:pPr>
            <w:r>
              <w:rPr>
                <w:rFonts w:ascii="宋体" w:hAnsi="宋体" w:eastAsia="宋体"/>
                <w:sz w:val="21"/>
                <w:szCs w:val="21"/>
              </w:rPr>
              <w:t/>
            </w:r>
          </w:p>
        </w:tc>
      </w:tr>
    </w:tbl>
    <w:p w14:paraId="12772292">
      <w:pPr>
        <w:pStyle w:val="9592f40e"/>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噪声监测结果统计表</w:t>
      </w:r>
    </w:p>
    <w:p w14:paraId="6303C97C">
      <w:pPr>
        <w:pStyle w:val="9115504e"/>
        <w:spacing w:line="360" w:lineRule="auto"/>
        <w:rPr>
          <w:rFonts w:ascii="宋体" w:hAnsi="宋体" w:eastAsia="宋体" w:cs="宋体"/>
          <w:sz w:val="21"/>
          <w:szCs w:val="21"/>
        </w:rPr>
      </w:pPr>
      <w:r>
        <w:rPr>
          <w:rFonts w:hint="eastAsia" w:ascii="宋体" w:hAnsi="宋体" w:eastAsia="宋体" w:cs="宋体"/>
          <w:sz w:val="21"/>
          <w:szCs w:val="21"/>
        </w:rPr>
        <w:t>注：仅按《排污许可证申请与核发技术规范 工业噪声》要求，在排污许可证中提出噪声管控要求的企业需填报。</w:t>
      </w:r>
    </w:p>
    <w:tbl>
      <w:tblPr>
        <w:tblStyle w:val="34f0ea5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812"/>
        <w:gridCol w:w="672"/>
        <w:gridCol w:w="633"/>
        <w:gridCol w:w="1147"/>
        <w:gridCol w:w="548"/>
        <w:gridCol w:w="907"/>
        <w:gridCol w:w="1003"/>
        <w:gridCol w:w="949"/>
        <w:gridCol w:w="1045"/>
        <w:gridCol w:w="1220"/>
        <w:gridCol w:w="1316"/>
        <w:gridCol w:w="1220"/>
        <w:gridCol w:w="1325"/>
        <w:gridCol w:w="743"/>
        <w:gridCol w:w="568"/>
      </w:tblGrid>
      <w:tr w14:paraId="72E843F8">
        <w:trPr>
          <w:trHeight w:val="481" w:hRule="atLeast"/>
        </w:trPr>
        <w:tc>
          <w:tcPr>
            <w:tcW w:w="288" w:type="pct"/>
            <w:vMerge w:val="restart"/>
            <w:tcBorders>
              <w:tl2br w:val="nil"/>
              <w:tr2bl w:val="nil"/>
            </w:tcBorders>
            <w:shd w:val="clear" w:color="auto" w:fill="FFFFFF"/>
            <w:tcMar>
              <w:top w:w="60" w:type="dxa"/>
              <w:left w:w="75" w:type="dxa"/>
              <w:bottom w:w="60" w:type="dxa"/>
              <w:right w:w="75" w:type="dxa"/>
            </w:tcMar>
            <w:vAlign w:val="center"/>
          </w:tcPr>
          <w:p w14:paraId="1ED46DFA">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监测点名称</w:t>
            </w:r>
          </w:p>
        </w:tc>
        <w:tc>
          <w:tcPr>
            <w:tcW w:w="238" w:type="pct"/>
            <w:vMerge w:val="restart"/>
            <w:tcBorders>
              <w:tl2br w:val="nil"/>
              <w:tr2bl w:val="nil"/>
            </w:tcBorders>
            <w:shd w:val="clear" w:color="auto" w:fill="FFFFFF"/>
            <w:tcMar>
              <w:top w:w="60" w:type="dxa"/>
              <w:left w:w="75" w:type="dxa"/>
              <w:bottom w:w="60" w:type="dxa"/>
              <w:right w:w="75" w:type="dxa"/>
            </w:tcMar>
            <w:vAlign w:val="center"/>
          </w:tcPr>
          <w:p w14:paraId="4EA65938">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监测点位置</w:t>
            </w:r>
          </w:p>
        </w:tc>
        <w:tc>
          <w:tcPr>
            <w:tcW w:w="224" w:type="pct"/>
            <w:vMerge w:val="restart"/>
            <w:tcBorders>
              <w:tl2br w:val="nil"/>
              <w:tr2bl w:val="nil"/>
            </w:tcBorders>
            <w:shd w:val="clear" w:color="auto" w:fill="FFFFFF"/>
            <w:tcMar>
              <w:top w:w="60" w:type="dxa"/>
              <w:left w:w="75" w:type="dxa"/>
              <w:bottom w:w="60" w:type="dxa"/>
              <w:right w:w="75" w:type="dxa"/>
            </w:tcMar>
            <w:vAlign w:val="center"/>
          </w:tcPr>
          <w:p w14:paraId="3744AC0C">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监测点数量</w:t>
            </w:r>
          </w:p>
        </w:tc>
        <w:tc>
          <w:tcPr>
            <w:tcW w:w="406" w:type="pct"/>
            <w:vMerge w:val="restart"/>
            <w:tcBorders>
              <w:tl2br w:val="nil"/>
              <w:tr2bl w:val="nil"/>
            </w:tcBorders>
            <w:shd w:val="clear" w:color="auto" w:fill="FFFFFF"/>
            <w:tcMar>
              <w:top w:w="60" w:type="dxa"/>
              <w:left w:w="75" w:type="dxa"/>
              <w:bottom w:w="60" w:type="dxa"/>
              <w:right w:w="75" w:type="dxa"/>
            </w:tcMar>
            <w:vAlign w:val="center"/>
          </w:tcPr>
          <w:p w14:paraId="394310C9">
            <w:pPr>
              <w:pStyle w:val="55"/>
              <w:shd w:val="clear" w:color="auto" w:fill="FFFFFF"/>
              <w:rPr>
                <w:rFonts w:eastAsia="宋体"/>
                <w:sz w:val="21"/>
                <w:szCs w:val="21"/>
                <w:shd w:val="clear" w:color="auto" w:fill="FFFFFF"/>
              </w:rPr>
            </w:pPr>
            <w:r>
              <w:rPr>
                <w:rFonts w:hint="eastAsia" w:eastAsia="宋体"/>
                <w:sz w:val="21"/>
                <w:szCs w:val="21"/>
                <w:shd w:val="clear" w:color="auto" w:fill="FFFFFF"/>
              </w:rPr>
              <w:t>厂界外声环境功能区类别</w:t>
            </w:r>
          </w:p>
        </w:tc>
        <w:tc>
          <w:tcPr>
            <w:tcW w:w="194" w:type="pct"/>
            <w:vMerge w:val="restart"/>
            <w:tcBorders>
              <w:tl2br w:val="nil"/>
              <w:tr2bl w:val="nil"/>
            </w:tcBorders>
            <w:shd w:val="clear" w:color="auto" w:fill="FFFFFF"/>
            <w:tcMar>
              <w:top w:w="60" w:type="dxa"/>
              <w:left w:w="75" w:type="dxa"/>
              <w:bottom w:w="60" w:type="dxa"/>
              <w:right w:w="75" w:type="dxa"/>
            </w:tcMar>
            <w:vAlign w:val="center"/>
          </w:tcPr>
          <w:p w14:paraId="1BC6A390">
            <w:pPr>
              <w:pStyle w:val="55"/>
              <w:shd w:val="clear" w:color="auto" w:fill="FFFFFF"/>
              <w:rPr>
                <w:rFonts w:eastAsia="宋体"/>
                <w:sz w:val="21"/>
                <w:szCs w:val="21"/>
                <w:shd w:val="clear" w:color="auto" w:fill="FFFFFF"/>
              </w:rPr>
            </w:pPr>
            <w:r>
              <w:rPr>
                <w:rFonts w:hint="eastAsia" w:eastAsia="宋体"/>
                <w:sz w:val="21"/>
                <w:szCs w:val="21"/>
                <w:shd w:val="clear" w:color="auto" w:fill="FFFFFF"/>
              </w:rPr>
              <w:t>监测日期</w:t>
            </w:r>
          </w:p>
        </w:tc>
        <w:tc>
          <w:tcPr>
            <w:tcW w:w="3181" w:type="pct"/>
            <w:gridSpan w:val="8"/>
            <w:tcBorders>
              <w:tl2br w:val="nil"/>
              <w:tr2bl w:val="nil"/>
            </w:tcBorders>
            <w:shd w:val="clear" w:color="auto" w:fill="FFFFFF"/>
            <w:tcMar>
              <w:top w:w="60" w:type="dxa"/>
              <w:left w:w="75" w:type="dxa"/>
              <w:bottom w:w="60" w:type="dxa"/>
              <w:right w:w="75" w:type="dxa"/>
            </w:tcMar>
            <w:vAlign w:val="center"/>
          </w:tcPr>
          <w:p w14:paraId="08764C02">
            <w:pPr>
              <w:pStyle w:val="55"/>
              <w:shd w:val="clear" w:color="auto" w:fill="FFFFFF"/>
              <w:rPr>
                <w:rFonts w:eastAsia="宋体"/>
                <w:sz w:val="21"/>
                <w:szCs w:val="21"/>
                <w:shd w:val="clear" w:color="auto" w:fill="FFFFFF"/>
              </w:rPr>
            </w:pPr>
            <w:r>
              <w:rPr>
                <w:rFonts w:hint="eastAsia" w:eastAsia="宋体"/>
                <w:sz w:val="21"/>
                <w:szCs w:val="21"/>
                <w:shd w:val="clear" w:color="auto" w:fill="FFFFFF"/>
              </w:rPr>
              <w:t>工业企业厂界噪声监测结果/dB(A)</w:t>
            </w:r>
          </w:p>
        </w:tc>
        <w:tc>
          <w:tcPr>
            <w:tcW w:w="263" w:type="pct"/>
            <w:vMerge w:val="restart"/>
            <w:tcBorders>
              <w:tl2br w:val="nil"/>
              <w:tr2bl w:val="nil"/>
            </w:tcBorders>
            <w:shd w:val="clear" w:color="auto" w:fill="FFFFFF"/>
            <w:tcMar>
              <w:top w:w="60" w:type="dxa"/>
              <w:left w:w="75" w:type="dxa"/>
              <w:bottom w:w="60" w:type="dxa"/>
              <w:right w:w="75" w:type="dxa"/>
            </w:tcMar>
            <w:vAlign w:val="center"/>
          </w:tcPr>
          <w:p w14:paraId="1506E7FC">
            <w:pPr>
              <w:pStyle w:val="55"/>
              <w:shd w:val="clear" w:color="auto" w:fill="FFFFFF"/>
              <w:rPr>
                <w:rFonts w:eastAsia="宋体"/>
                <w:sz w:val="21"/>
                <w:szCs w:val="21"/>
                <w:shd w:val="clear" w:color="auto" w:fill="FFFFFF"/>
              </w:rPr>
            </w:pPr>
            <w:r>
              <w:rPr>
                <w:rFonts w:hint="eastAsia" w:eastAsia="宋体"/>
                <w:sz w:val="21"/>
                <w:szCs w:val="21"/>
                <w:shd w:val="clear" w:color="auto" w:fill="FFFFFF"/>
              </w:rPr>
              <w:t>是否达标</w:t>
            </w:r>
          </w:p>
        </w:tc>
        <w:tc>
          <w:tcPr>
            <w:tcW w:w="201" w:type="pct"/>
            <w:vMerge w:val="restart"/>
            <w:tcBorders>
              <w:tl2br w:val="nil"/>
              <w:tr2bl w:val="nil"/>
            </w:tcBorders>
            <w:shd w:val="clear" w:color="auto" w:fill="FFFFFF"/>
            <w:tcMar>
              <w:top w:w="60" w:type="dxa"/>
              <w:left w:w="75" w:type="dxa"/>
              <w:bottom w:w="60" w:type="dxa"/>
              <w:right w:w="75" w:type="dxa"/>
            </w:tcMar>
            <w:vAlign w:val="center"/>
          </w:tcPr>
          <w:p w14:paraId="74DB6498">
            <w:pPr>
              <w:pStyle w:val="55"/>
              <w:shd w:val="clear" w:color="auto" w:fill="FFFFFF"/>
              <w:rPr>
                <w:rFonts w:eastAsia="宋体"/>
                <w:sz w:val="21"/>
                <w:szCs w:val="21"/>
                <w:shd w:val="clear" w:color="auto" w:fill="FFFFFF"/>
              </w:rPr>
            </w:pPr>
            <w:r>
              <w:rPr>
                <w:rFonts w:hint="eastAsia" w:eastAsia="宋体"/>
                <w:sz w:val="21"/>
                <w:szCs w:val="21"/>
                <w:shd w:val="clear" w:color="auto" w:fill="FFFFFF"/>
              </w:rPr>
              <w:t>超标原因</w:t>
            </w:r>
          </w:p>
        </w:tc>
      </w:tr>
      <w:tr w14:paraId="33045C65">
        <w:trPr>
          <w:trHeight w:val="1660" w:hRule="atLeast"/>
        </w:trPr>
        <w:tc>
          <w:tcPr>
            <w:tcW w:w="288" w:type="pct"/>
            <w:vMerge w:val="continue"/>
            <w:tcBorders>
              <w:tl2br w:val="nil"/>
              <w:tr2bl w:val="nil"/>
            </w:tcBorders>
            <w:shd w:val="clear" w:color="auto" w:fill="FFFFFF"/>
            <w:tcMar>
              <w:top w:w="60" w:type="dxa"/>
              <w:left w:w="75" w:type="dxa"/>
              <w:bottom w:w="60" w:type="dxa"/>
              <w:right w:w="75" w:type="dxa"/>
            </w:tcMar>
            <w:vAlign w:val="center"/>
          </w:tcPr>
          <w:p w14:paraId="517457BB">
            <w:pPr>
              <w:pStyle w:val="55"/>
              <w:shd w:val="clear" w:color="auto" w:fill="FFFFFF"/>
              <w:rPr>
                <w:rFonts w:eastAsia="宋体"/>
                <w:sz w:val="21"/>
                <w:szCs w:val="21"/>
                <w:shd w:val="clear" w:color="auto" w:fill="FFFFFF"/>
              </w:rPr>
            </w:pPr>
          </w:p>
        </w:tc>
        <w:tc>
          <w:tcPr>
            <w:tcW w:w="238" w:type="pct"/>
            <w:vMerge w:val="continue"/>
            <w:tcBorders>
              <w:tl2br w:val="nil"/>
              <w:tr2bl w:val="nil"/>
            </w:tcBorders>
            <w:shd w:val="clear" w:color="auto" w:fill="FFFFFF"/>
            <w:tcMar>
              <w:top w:w="60" w:type="dxa"/>
              <w:left w:w="75" w:type="dxa"/>
              <w:bottom w:w="60" w:type="dxa"/>
              <w:right w:w="75" w:type="dxa"/>
            </w:tcMar>
            <w:vAlign w:val="center"/>
          </w:tcPr>
          <w:p w14:paraId="40642F5A">
            <w:pPr>
              <w:pStyle w:val="55"/>
              <w:shd w:val="clear" w:color="auto" w:fill="FFFFFF"/>
              <w:rPr>
                <w:rFonts w:eastAsia="宋体"/>
                <w:sz w:val="21"/>
                <w:szCs w:val="21"/>
                <w:shd w:val="clear" w:color="auto" w:fill="FFFFFF"/>
              </w:rPr>
            </w:pPr>
          </w:p>
        </w:tc>
        <w:tc>
          <w:tcPr>
            <w:tcW w:w="224" w:type="pct"/>
            <w:vMerge w:val="continue"/>
            <w:tcBorders>
              <w:tl2br w:val="nil"/>
              <w:tr2bl w:val="nil"/>
            </w:tcBorders>
            <w:shd w:val="clear" w:color="auto" w:fill="FFFFFF"/>
            <w:tcMar>
              <w:top w:w="60" w:type="dxa"/>
              <w:left w:w="75" w:type="dxa"/>
              <w:bottom w:w="60" w:type="dxa"/>
              <w:right w:w="75" w:type="dxa"/>
            </w:tcMar>
            <w:vAlign w:val="center"/>
          </w:tcPr>
          <w:p w14:paraId="2F73D311">
            <w:pPr>
              <w:pStyle w:val="55"/>
              <w:shd w:val="clear" w:color="auto" w:fill="FFFFFF"/>
              <w:rPr>
                <w:rFonts w:eastAsia="宋体"/>
                <w:sz w:val="21"/>
                <w:szCs w:val="21"/>
                <w:shd w:val="clear" w:color="auto" w:fill="FFFFFF"/>
              </w:rPr>
            </w:pPr>
          </w:p>
        </w:tc>
        <w:tc>
          <w:tcPr>
            <w:tcW w:w="406" w:type="pct"/>
            <w:vMerge w:val="continue"/>
            <w:tcBorders>
              <w:tl2br w:val="nil"/>
              <w:tr2bl w:val="nil"/>
            </w:tcBorders>
            <w:shd w:val="clear" w:color="auto" w:fill="FFFFFF"/>
            <w:tcMar>
              <w:top w:w="60" w:type="dxa"/>
              <w:left w:w="75" w:type="dxa"/>
              <w:bottom w:w="60" w:type="dxa"/>
              <w:right w:w="75" w:type="dxa"/>
            </w:tcMar>
            <w:vAlign w:val="center"/>
          </w:tcPr>
          <w:p w14:paraId="416B8F3F">
            <w:pPr>
              <w:pStyle w:val="55"/>
              <w:shd w:val="clear" w:color="auto" w:fill="FFFFFF"/>
              <w:rPr>
                <w:rFonts w:eastAsia="宋体"/>
                <w:sz w:val="21"/>
                <w:szCs w:val="21"/>
                <w:shd w:val="clear" w:color="auto" w:fill="FFFFFF"/>
              </w:rPr>
            </w:pPr>
          </w:p>
        </w:tc>
        <w:tc>
          <w:tcPr>
            <w:tcW w:w="194" w:type="pct"/>
            <w:vMerge w:val="continue"/>
            <w:tcBorders>
              <w:tl2br w:val="nil"/>
              <w:tr2bl w:val="nil"/>
            </w:tcBorders>
            <w:shd w:val="clear" w:color="auto" w:fill="FFFFFF"/>
            <w:tcMar>
              <w:top w:w="60" w:type="dxa"/>
              <w:left w:w="75" w:type="dxa"/>
              <w:bottom w:w="60" w:type="dxa"/>
              <w:right w:w="75" w:type="dxa"/>
            </w:tcMar>
            <w:vAlign w:val="center"/>
          </w:tcPr>
          <w:p w14:paraId="190867C3">
            <w:pPr>
              <w:pStyle w:val="55"/>
              <w:shd w:val="clear" w:color="auto" w:fill="FFFFFF"/>
              <w:rPr>
                <w:rFonts w:eastAsia="宋体"/>
                <w:sz w:val="21"/>
                <w:szCs w:val="21"/>
                <w:shd w:val="clear" w:color="auto" w:fill="FFFFFF"/>
              </w:rPr>
            </w:pPr>
          </w:p>
        </w:tc>
        <w:tc>
          <w:tcPr>
            <w:tcW w:w="321" w:type="pct"/>
            <w:tcBorders>
              <w:tl2br w:val="nil"/>
              <w:tr2bl w:val="nil"/>
            </w:tcBorders>
            <w:shd w:val="clear" w:color="auto" w:fill="FFFFFF"/>
            <w:tcMar>
              <w:top w:w="60" w:type="dxa"/>
              <w:left w:w="75" w:type="dxa"/>
              <w:bottom w:w="60" w:type="dxa"/>
              <w:right w:w="75" w:type="dxa"/>
            </w:tcMar>
            <w:vAlign w:val="center"/>
          </w:tcPr>
          <w:p w14:paraId="454C5C1E">
            <w:pPr>
              <w:pStyle w:val="55"/>
              <w:shd w:val="clear" w:color="auto" w:fill="FFFFFF"/>
              <w:rPr>
                <w:rFonts w:eastAsia="宋体"/>
                <w:sz w:val="21"/>
                <w:szCs w:val="21"/>
                <w:shd w:val="clear" w:color="auto" w:fill="FFFFFF"/>
              </w:rPr>
            </w:pPr>
            <w:r>
              <w:rPr>
                <w:rFonts w:eastAsia="宋体"/>
                <w:sz w:val="21"/>
                <w:szCs w:val="21"/>
                <w:shd w:val="clear" w:color="auto" w:fill="FFFFFF"/>
                <w:u/>
              </w:rPr>
              <w:t>昼间等效声级</w:t>
            </w:r>
            <w:r>
              <w:rPr>
                <w:rFonts w:eastAsia=""/>
                <w:sz w:val="21"/>
                <w:u w:color="auto"/>
              </w:rPr>
              <w:t/>
            </w:r>
          </w:p>
        </w:tc>
        <w:tc>
          <w:tcPr>
            <w:tcW w:w="355" w:type="pct"/>
            <w:tcBorders>
              <w:tl2br w:val="nil"/>
              <w:tr2bl w:val="nil"/>
            </w:tcBorders>
            <w:shd w:val="clear" w:color="auto" w:fill="FFFFFF"/>
            <w:tcMar>
              <w:top w:w="60" w:type="dxa"/>
              <w:left w:w="75" w:type="dxa"/>
              <w:bottom w:w="60" w:type="dxa"/>
              <w:right w:w="75" w:type="dxa"/>
            </w:tcMar>
            <w:vAlign w:val="center"/>
          </w:tcPr>
          <w:p w14:paraId="01E631A5">
            <w:pPr>
              <w:pStyle w:val="55"/>
              <w:shd w:val="clear" w:color="auto" w:fill="FFFFFF"/>
              <w:rPr>
                <w:rFonts w:eastAsia="宋体"/>
                <w:sz w:val="21"/>
                <w:szCs w:val="21"/>
                <w:shd w:val="clear" w:color="auto" w:fill="FFFFFF"/>
              </w:rPr>
            </w:pPr>
            <w:r>
              <w:rPr>
                <w:rFonts w:hint="eastAsia" w:eastAsia="宋体"/>
                <w:sz w:val="21"/>
                <w:szCs w:val="21"/>
                <w:shd w:val="clear" w:color="auto" w:fill="FFFFFF"/>
              </w:rPr>
              <w:t>评价标</w:t>
            </w:r>
            <w:bookmarkStart w:id="0" w:name="_GoBack"/>
            <w:bookmarkEnd w:id="0"/>
            <w:r>
              <w:rPr>
                <w:rFonts w:hint="eastAsia" w:eastAsia="宋体"/>
                <w:sz w:val="21"/>
                <w:szCs w:val="21"/>
                <w:shd w:val="clear" w:color="auto" w:fill="FFFFFF"/>
              </w:rPr>
              <w:t>准</w:t>
            </w:r>
          </w:p>
        </w:tc>
        <w:tc>
          <w:tcPr>
            <w:tcW w:w="336" w:type="pct"/>
            <w:tcBorders>
              <w:tl2br w:val="nil"/>
              <w:tr2bl w:val="nil"/>
            </w:tcBorders>
            <w:shd w:val="clear" w:color="auto" w:fill="FFFFFF"/>
            <w:tcMar>
              <w:top w:w="60" w:type="dxa"/>
              <w:left w:w="75" w:type="dxa"/>
              <w:bottom w:w="60" w:type="dxa"/>
              <w:right w:w="75" w:type="dxa"/>
            </w:tcMar>
            <w:vAlign w:val="center"/>
          </w:tcPr>
          <w:p w14:paraId="2EEAB603">
            <w:pPr>
              <w:pStyle w:val="55"/>
              <w:shd w:val="clear" w:color="auto" w:fill="FFFFFF"/>
              <w:rPr>
                <w:rFonts w:eastAsia="宋体"/>
                <w:sz w:val="21"/>
                <w:szCs w:val="21"/>
                <w:shd w:val="clear" w:color="auto" w:fill="FFFFFF"/>
              </w:rPr>
            </w:pPr>
            <w:r>
              <w:rPr>
                <w:rFonts w:hint="eastAsia" w:eastAsia="宋体"/>
                <w:sz w:val="21"/>
                <w:szCs w:val="21"/>
                <w:shd w:val="clear" w:color="auto" w:fill="FFFFFF"/>
              </w:rPr>
              <w:t>夜间等效声级</w:t>
            </w:r>
          </w:p>
        </w:tc>
        <w:tc>
          <w:tcPr>
            <w:tcW w:w="370" w:type="pct"/>
            <w:tcBorders>
              <w:tl2br w:val="nil"/>
              <w:tr2bl w:val="nil"/>
            </w:tcBorders>
            <w:shd w:val="clear" w:color="auto" w:fill="FFFFFF"/>
            <w:tcMar>
              <w:top w:w="60" w:type="dxa"/>
              <w:left w:w="75" w:type="dxa"/>
              <w:bottom w:w="60" w:type="dxa"/>
              <w:right w:w="75" w:type="dxa"/>
            </w:tcMar>
            <w:vAlign w:val="center"/>
          </w:tcPr>
          <w:p w14:paraId="26F27205">
            <w:pPr>
              <w:pStyle w:val="55"/>
              <w:shd w:val="clear" w:color="auto" w:fill="FFFFFF"/>
              <w:rPr>
                <w:rFonts w:eastAsia="宋体"/>
                <w:sz w:val="21"/>
                <w:szCs w:val="21"/>
                <w:shd w:val="clear" w:color="auto" w:fill="FFFFFF"/>
              </w:rPr>
            </w:pPr>
            <w:r>
              <w:rPr>
                <w:rFonts w:hint="eastAsia" w:eastAsia="宋体"/>
                <w:sz w:val="21"/>
                <w:szCs w:val="21"/>
                <w:shd w:val="clear" w:color="auto" w:fill="FFFFFF"/>
              </w:rPr>
              <w:t>评价标准</w:t>
            </w:r>
          </w:p>
        </w:tc>
        <w:tc>
          <w:tcPr>
            <w:tcW w:w="432" w:type="pct"/>
            <w:tcBorders>
              <w:tl2br w:val="nil"/>
              <w:tr2bl w:val="nil"/>
            </w:tcBorders>
            <w:shd w:val="clear" w:color="auto" w:fill="FFFFFF"/>
            <w:tcMar>
              <w:top w:w="60" w:type="dxa"/>
              <w:left w:w="75" w:type="dxa"/>
              <w:bottom w:w="60" w:type="dxa"/>
              <w:right w:w="75" w:type="dxa"/>
            </w:tcMar>
            <w:vAlign w:val="center"/>
          </w:tcPr>
          <w:p w14:paraId="0F6D8645">
            <w:pPr>
              <w:pStyle w:val="55"/>
              <w:shd w:val="clear" w:color="auto" w:fill="FFFFFF"/>
              <w:rPr>
                <w:rFonts w:eastAsia="宋体"/>
                <w:sz w:val="21"/>
                <w:szCs w:val="21"/>
                <w:shd w:val="clear" w:color="auto" w:fill="FFFFFF"/>
              </w:rPr>
            </w:pPr>
            <w:r>
              <w:rPr>
                <w:rFonts w:hint="eastAsia" w:eastAsia="宋体"/>
                <w:sz w:val="21"/>
                <w:szCs w:val="21"/>
                <w:shd w:val="clear" w:color="auto" w:fill="FFFFFF"/>
              </w:rPr>
              <w:t>频发噪声最大声级</w:t>
            </w:r>
          </w:p>
        </w:tc>
        <w:tc>
          <w:tcPr>
            <w:tcW w:w="466" w:type="pct"/>
            <w:tcBorders>
              <w:tl2br w:val="nil"/>
              <w:tr2bl w:val="nil"/>
            </w:tcBorders>
            <w:shd w:val="clear" w:color="auto" w:fill="FFFFFF"/>
            <w:tcMar>
              <w:top w:w="60" w:type="dxa"/>
              <w:left w:w="75" w:type="dxa"/>
              <w:bottom w:w="60" w:type="dxa"/>
              <w:right w:w="75" w:type="dxa"/>
            </w:tcMar>
            <w:vAlign w:val="center"/>
          </w:tcPr>
          <w:p w14:paraId="07A8052C">
            <w:pPr>
              <w:pStyle w:val="55"/>
              <w:shd w:val="clear" w:color="auto" w:fill="FFFFFF"/>
              <w:rPr>
                <w:rFonts w:eastAsia="宋体"/>
                <w:sz w:val="21"/>
                <w:szCs w:val="21"/>
                <w:shd w:val="clear" w:color="auto" w:fill="FFFFFF"/>
              </w:rPr>
            </w:pPr>
            <w:r>
              <w:rPr>
                <w:rFonts w:hint="eastAsia" w:eastAsia="宋体"/>
                <w:sz w:val="21"/>
                <w:szCs w:val="21"/>
                <w:shd w:val="clear" w:color="auto" w:fill="FFFFFF"/>
              </w:rPr>
              <w:t>评价</w:t>
            </w:r>
          </w:p>
          <w:p w14:paraId="732921D0">
            <w:pPr>
              <w:pStyle w:val="55"/>
              <w:shd w:val="clear" w:color="auto" w:fill="FFFFFF"/>
              <w:rPr>
                <w:rFonts w:eastAsia="宋体"/>
                <w:sz w:val="21"/>
                <w:szCs w:val="21"/>
                <w:shd w:val="clear" w:color="auto" w:fill="FFFFFF"/>
              </w:rPr>
            </w:pPr>
            <w:r>
              <w:rPr>
                <w:rFonts w:hint="eastAsia" w:eastAsia="宋体"/>
                <w:sz w:val="21"/>
                <w:szCs w:val="21"/>
                <w:shd w:val="clear" w:color="auto" w:fill="FFFFFF"/>
              </w:rPr>
              <w:t>标准</w:t>
            </w:r>
          </w:p>
        </w:tc>
        <w:tc>
          <w:tcPr>
            <w:tcW w:w="432" w:type="pct"/>
            <w:tcBorders>
              <w:tl2br w:val="nil"/>
              <w:tr2bl w:val="nil"/>
            </w:tcBorders>
            <w:shd w:val="clear" w:color="auto" w:fill="FFFFFF"/>
            <w:tcMar>
              <w:top w:w="60" w:type="dxa"/>
              <w:left w:w="75" w:type="dxa"/>
              <w:bottom w:w="60" w:type="dxa"/>
              <w:right w:w="75" w:type="dxa"/>
            </w:tcMar>
            <w:vAlign w:val="center"/>
          </w:tcPr>
          <w:p w14:paraId="7F470B31">
            <w:pPr>
              <w:pStyle w:val="55"/>
              <w:shd w:val="clear" w:color="auto" w:fill="FFFFFF"/>
              <w:rPr>
                <w:rFonts w:eastAsia="宋体"/>
                <w:sz w:val="21"/>
                <w:szCs w:val="21"/>
                <w:shd w:val="clear" w:color="auto" w:fill="FFFFFF"/>
              </w:rPr>
            </w:pPr>
            <w:r>
              <w:rPr>
                <w:rFonts w:hint="eastAsia" w:eastAsia="宋体"/>
                <w:sz w:val="21"/>
                <w:szCs w:val="21"/>
                <w:shd w:val="clear" w:color="auto" w:fill="FFFFFF"/>
              </w:rPr>
              <w:t>偶发噪声最大声</w:t>
            </w:r>
            <w:r>
              <w:rPr>
                <w:rFonts w:eastAsia="宋体"/>
                <w:sz w:val="21"/>
                <w:szCs w:val="21"/>
                <w:shd w:val="clear" w:color="auto" w:fill="FFFFFF"/>
              </w:rPr>
              <w:t xml:space="preserve"> </w:t>
            </w:r>
            <w:r>
              <w:rPr>
                <w:rFonts w:hint="eastAsia" w:eastAsia="宋体"/>
                <w:sz w:val="21"/>
                <w:szCs w:val="21"/>
                <w:shd w:val="clear" w:color="auto" w:fill="FFFFFF"/>
              </w:rPr>
              <w:t>级</w:t>
            </w:r>
          </w:p>
        </w:tc>
        <w:tc>
          <w:tcPr>
            <w:tcW w:w="466" w:type="pct"/>
            <w:tcBorders>
              <w:tl2br w:val="nil"/>
              <w:tr2bl w:val="nil"/>
            </w:tcBorders>
            <w:shd w:val="clear" w:color="auto" w:fill="FFFFFF"/>
            <w:tcMar>
              <w:top w:w="60" w:type="dxa"/>
              <w:left w:w="75" w:type="dxa"/>
              <w:bottom w:w="60" w:type="dxa"/>
              <w:right w:w="75" w:type="dxa"/>
            </w:tcMar>
            <w:vAlign w:val="center"/>
          </w:tcPr>
          <w:p w14:paraId="36269D7C">
            <w:pPr>
              <w:pStyle w:val="55"/>
              <w:shd w:val="clear" w:color="auto" w:fill="FFFFFF"/>
              <w:rPr>
                <w:rFonts w:eastAsia="宋体"/>
                <w:sz w:val="21"/>
                <w:szCs w:val="21"/>
                <w:shd w:val="clear" w:color="auto" w:fill="FFFFFF"/>
              </w:rPr>
            </w:pPr>
            <w:r>
              <w:rPr>
                <w:rFonts w:hint="eastAsia" w:eastAsia="宋体"/>
                <w:sz w:val="21"/>
                <w:szCs w:val="21"/>
                <w:shd w:val="clear" w:color="auto" w:fill="FFFFFF"/>
              </w:rPr>
              <w:t>评价</w:t>
            </w:r>
          </w:p>
          <w:p w14:paraId="6027FAF3">
            <w:pPr>
              <w:pStyle w:val="55"/>
              <w:shd w:val="clear" w:color="auto" w:fill="FFFFFF"/>
              <w:rPr>
                <w:rFonts w:eastAsia="宋体"/>
                <w:sz w:val="21"/>
                <w:szCs w:val="21"/>
                <w:shd w:val="clear" w:color="auto" w:fill="FFFFFF"/>
              </w:rPr>
            </w:pPr>
            <w:r>
              <w:rPr>
                <w:rFonts w:hint="eastAsia" w:eastAsia="宋体"/>
                <w:sz w:val="21"/>
                <w:szCs w:val="21"/>
                <w:shd w:val="clear" w:color="auto" w:fill="FFFFFF"/>
              </w:rPr>
              <w:t>标准</w:t>
            </w:r>
          </w:p>
        </w:tc>
        <w:tc>
          <w:tcPr>
            <w:tcW w:w="263" w:type="pct"/>
            <w:vMerge w:val="continue"/>
            <w:tcBorders>
              <w:tl2br w:val="nil"/>
              <w:tr2bl w:val="nil"/>
            </w:tcBorders>
            <w:shd w:val="clear" w:color="auto" w:fill="FFFFFF"/>
            <w:tcMar>
              <w:top w:w="60" w:type="dxa"/>
              <w:left w:w="75" w:type="dxa"/>
              <w:bottom w:w="60" w:type="dxa"/>
              <w:right w:w="75" w:type="dxa"/>
            </w:tcMar>
            <w:vAlign w:val="center"/>
          </w:tcPr>
          <w:p w14:paraId="6D9D63A1">
            <w:pPr>
              <w:pStyle w:val="55"/>
              <w:shd w:val="clear" w:color="auto" w:fill="FFFFFF"/>
              <w:rPr>
                <w:rFonts w:eastAsia="宋体"/>
                <w:sz w:val="21"/>
                <w:szCs w:val="21"/>
                <w:shd w:val="clear" w:color="auto" w:fill="FFFFFF"/>
              </w:rPr>
            </w:pPr>
          </w:p>
        </w:tc>
        <w:tc>
          <w:tcPr>
            <w:tcW w:w="201" w:type="pct"/>
            <w:vMerge w:val="continue"/>
            <w:tcBorders>
              <w:tl2br w:val="nil"/>
              <w:tr2bl w:val="nil"/>
            </w:tcBorders>
            <w:shd w:val="clear" w:color="auto" w:fill="FFFFFF"/>
            <w:tcMar>
              <w:top w:w="60" w:type="dxa"/>
              <w:left w:w="75" w:type="dxa"/>
              <w:bottom w:w="60" w:type="dxa"/>
              <w:right w:w="75" w:type="dxa"/>
            </w:tcMar>
            <w:vAlign w:val="center"/>
          </w:tcPr>
          <w:p w14:paraId="28909CDA">
            <w:pPr>
              <w:pStyle w:val="55"/>
              <w:shd w:val="clear" w:color="auto" w:fill="FFFFFF"/>
              <w:rPr>
                <w:rFonts w:eastAsia="宋体"/>
                <w:sz w:val="21"/>
                <w:szCs w:val="21"/>
                <w:shd w:val="clear" w:color="auto" w:fill="FFFFFF"/>
              </w:rPr>
            </w:pPr>
          </w:p>
        </w:tc>
      </w:tr>
      <w:tr w14:paraId="030DC491">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2403C29A">
            <w:pPr>
              <w:jc w:val="center"/>
              <w:rPr>
                <w:rFonts w:ascii="宋体" w:hAnsi="宋体" w:eastAsia="宋体"/>
                <w:sz w:val="21"/>
                <w:szCs w:val="21"/>
              </w:rPr>
            </w:pPr>
            <w:r>
              <w:rPr>
                <w:rFonts w:ascii="宋体" w:hAnsi="宋体" w:eastAsia="宋体"/>
                <w:sz w:val="21"/>
                <w:szCs w:val="21"/>
              </w:rPr>
              <w:t>东侧</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ascii="宋体" w:hAnsi="宋体" w:eastAsia="宋体"/>
                <w:sz w:val="21"/>
                <w:szCs w:val="21"/>
              </w:rPr>
            </w:pPr>
            <w:r>
              <w:rPr>
                <w:rFonts w:ascii="宋体" w:hAnsi="宋体" w:eastAsia="宋体"/>
                <w:sz w:val="21"/>
                <w:szCs w:val="21"/>
              </w:rPr>
              <w:t>1</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ascii="宋体" w:hAnsi="宋体" w:eastAsia="宋体"/>
                <w:sz w:val="21"/>
                <w:szCs w:val="21"/>
              </w:rPr>
            </w:pPr>
            <w:r>
              <w:rPr>
                <w:rFonts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sz w:val="21"/>
                <w:szCs w:val="21"/>
              </w:rPr>
            </w:pPr>
            <w:r>
              <w:rPr>
                <w:sz w:val="21"/>
                <w:szCs w:val="21"/>
              </w:rPr>
              <w:t>2025-12-21</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sz w:val="21"/>
                <w:szCs w:val="21"/>
              </w:rPr>
            </w:pPr>
            <w:r>
              <w:rPr>
                <w:sz w:val="21"/>
                <w:szCs w:val="21"/>
              </w:rPr>
              <w:t>51</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sz w:val="21"/>
                <w:szCs w:val="21"/>
              </w:rPr>
            </w:pPr>
            <w:r>
              <w:rPr>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sz w:val="21"/>
                <w:szCs w:val="21"/>
              </w:rPr>
            </w:pPr>
            <w:r>
              <w:rPr>
                <w:sz w:val="21"/>
                <w:szCs w:val="21"/>
              </w:rPr>
              <w:t>43</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sz w:val="21"/>
                <w:szCs w:val="21"/>
              </w:rPr>
            </w:pPr>
            <w:r>
              <w:rPr>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sz w:val="21"/>
                <w:szCs w:val="21"/>
              </w:rPr>
            </w:pPr>
            <w:r>
              <w:rPr>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1B7F72D7">
            <w:pPr>
              <w:jc w:val="center"/>
              <w:rPr>
                <w:sz w:val="21"/>
                <w:szCs w:val="21"/>
              </w:rPr>
            </w:pPr>
            <w:r>
              <w:rPr>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49DC98C">
            <w:pPr>
              <w:jc w:val="center"/>
              <w:rPr>
                <w:sz w:val="21"/>
                <w:szCs w:val="21"/>
              </w:rPr>
            </w:pPr>
            <w:r>
              <w:rPr>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2B604B1E">
            <w:pPr>
              <w:jc w:val="center"/>
              <w:rPr>
                <w:sz w:val="21"/>
                <w:szCs w:val="21"/>
              </w:rPr>
            </w:pPr>
            <w:r>
              <w:rPr>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02EF8E48">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229E5FC5">
            <w:pPr>
              <w:jc w:val="center"/>
              <w:rPr>
                <w:rFonts w:ascii="宋体" w:hAnsi="宋体" w:eastAsia="宋体"/>
                <w:sz w:val="21"/>
                <w:szCs w:val="21"/>
              </w:rPr>
            </w:pPr>
            <w:r>
              <w:rPr>
                <w:rFonts w:ascii="宋体" w:hAnsi="宋体" w:eastAsia="宋体"/>
                <w:sz w:val="21"/>
                <w:szCs w:val="21"/>
              </w:rPr>
              <w:t>无</w:t>
            </w:r>
          </w:p>
        </w:tc>
      </w:tr>
      <w:tr w14:paraId="030DC491">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2403C29A">
            <w:pPr>
              <w:jc w:val="center"/>
              <w:rPr>
                <w:rFonts w:ascii="宋体" w:hAnsi="宋体" w:eastAsia="宋体"/>
                <w:sz w:val="21"/>
                <w:szCs w:val="21"/>
              </w:rPr>
            </w:pPr>
            <w:r>
              <w:rPr>
                <w:rFonts w:ascii="宋体" w:hAnsi="宋体" w:eastAsia="宋体"/>
                <w:sz w:val="21"/>
                <w:szCs w:val="21"/>
              </w:rPr>
              <w:t>北侧</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ascii="宋体" w:hAnsi="宋体" w:eastAsia="宋体"/>
                <w:sz w:val="21"/>
                <w:szCs w:val="21"/>
              </w:rPr>
            </w:pPr>
            <w:r>
              <w:rPr>
                <w:rFonts w:ascii="宋体" w:hAnsi="宋体" w:eastAsia="宋体"/>
                <w:sz w:val="21"/>
                <w:szCs w:val="21"/>
              </w:rPr>
              <w:t>1</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ascii="宋体" w:hAnsi="宋体" w:eastAsia="宋体"/>
                <w:sz w:val="21"/>
                <w:szCs w:val="21"/>
              </w:rPr>
            </w:pPr>
            <w:r>
              <w:rPr>
                <w:rFonts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sz w:val="21"/>
                <w:szCs w:val="21"/>
              </w:rPr>
            </w:pPr>
            <w:r>
              <w:rPr>
                <w:sz w:val="21"/>
                <w:szCs w:val="21"/>
              </w:rPr>
              <w:t>2025-12-21</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sz w:val="21"/>
                <w:szCs w:val="21"/>
              </w:rPr>
            </w:pPr>
            <w:r>
              <w:rPr>
                <w:sz w:val="21"/>
                <w:szCs w:val="21"/>
              </w:rPr>
              <w:t>52</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sz w:val="21"/>
                <w:szCs w:val="21"/>
              </w:rPr>
            </w:pPr>
            <w:r>
              <w:rPr>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sz w:val="21"/>
                <w:szCs w:val="21"/>
              </w:rPr>
            </w:pPr>
            <w:r>
              <w:rPr>
                <w:sz w:val="21"/>
                <w:szCs w:val="21"/>
              </w:rPr>
              <w:t>43</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sz w:val="21"/>
                <w:szCs w:val="21"/>
              </w:rPr>
            </w:pPr>
            <w:r>
              <w:rPr>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sz w:val="21"/>
                <w:szCs w:val="21"/>
              </w:rPr>
            </w:pPr>
            <w:r>
              <w:rPr>
                <w:sz w:val="21"/>
                <w:szCs w:val="21"/>
              </w:rPr>
              <w:t>52</w:t>
            </w:r>
          </w:p>
        </w:tc>
        <w:tc>
          <w:tcPr>
            <w:tcW w:w="466" w:type="pct"/>
            <w:tcBorders>
              <w:tl2br w:val="nil"/>
              <w:tr2bl w:val="nil"/>
            </w:tcBorders>
            <w:shd w:val="clear" w:color="auto" w:fill="FFFFFF"/>
            <w:tcMar>
              <w:top w:w="60" w:type="dxa"/>
              <w:left w:w="75" w:type="dxa"/>
              <w:bottom w:w="60" w:type="dxa"/>
              <w:right w:w="75" w:type="dxa"/>
            </w:tcMar>
            <w:vAlign w:val="center"/>
          </w:tcPr>
          <w:p w14:paraId="1B7F72D7">
            <w:pPr>
              <w:jc w:val="center"/>
              <w:rPr>
                <w:sz w:val="21"/>
                <w:szCs w:val="21"/>
              </w:rPr>
            </w:pPr>
            <w:r>
              <w:rPr>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49DC98C">
            <w:pPr>
              <w:jc w:val="center"/>
              <w:rPr>
                <w:sz w:val="21"/>
                <w:szCs w:val="21"/>
              </w:rPr>
            </w:pPr>
            <w:r>
              <w:rPr>
                <w:sz w:val="21"/>
                <w:szCs w:val="21"/>
              </w:rPr>
              <w:t>52</w:t>
            </w:r>
          </w:p>
        </w:tc>
        <w:tc>
          <w:tcPr>
            <w:tcW w:w="466" w:type="pct"/>
            <w:tcBorders>
              <w:tl2br w:val="nil"/>
              <w:tr2bl w:val="nil"/>
            </w:tcBorders>
            <w:shd w:val="clear" w:color="auto" w:fill="FFFFFF"/>
            <w:tcMar>
              <w:top w:w="60" w:type="dxa"/>
              <w:left w:w="75" w:type="dxa"/>
              <w:bottom w:w="60" w:type="dxa"/>
              <w:right w:w="75" w:type="dxa"/>
            </w:tcMar>
            <w:vAlign w:val="center"/>
          </w:tcPr>
          <w:p w14:paraId="2B604B1E">
            <w:pPr>
              <w:jc w:val="center"/>
              <w:rPr>
                <w:sz w:val="21"/>
                <w:szCs w:val="21"/>
              </w:rPr>
            </w:pPr>
            <w:r>
              <w:rPr>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02EF8E48">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229E5FC5">
            <w:pPr>
              <w:jc w:val="center"/>
              <w:rPr>
                <w:rFonts w:ascii="宋体" w:hAnsi="宋体" w:eastAsia="宋体"/>
                <w:sz w:val="21"/>
                <w:szCs w:val="21"/>
              </w:rPr>
            </w:pPr>
            <w:r>
              <w:rPr>
                <w:rFonts w:ascii="宋体" w:hAnsi="宋体" w:eastAsia="宋体"/>
                <w:sz w:val="21"/>
                <w:szCs w:val="21"/>
              </w:rPr>
              <w:t>无</w:t>
            </w:r>
          </w:p>
        </w:tc>
      </w:tr>
      <w:tr w14:paraId="030DC491">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2403C29A">
            <w:pPr>
              <w:jc w:val="center"/>
              <w:rPr>
                <w:rFonts w:ascii="宋体" w:hAnsi="宋体" w:eastAsia="宋体"/>
                <w:sz w:val="21"/>
                <w:szCs w:val="21"/>
              </w:rPr>
            </w:pPr>
            <w:r>
              <w:rPr>
                <w:rFonts w:ascii="宋体" w:hAnsi="宋体" w:eastAsia="宋体"/>
                <w:sz w:val="21"/>
                <w:szCs w:val="21"/>
              </w:rPr>
              <w:t>南侧</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ascii="宋体" w:hAnsi="宋体" w:eastAsia="宋体"/>
                <w:sz w:val="21"/>
                <w:szCs w:val="21"/>
              </w:rPr>
            </w:pPr>
            <w:r>
              <w:rPr>
                <w:rFonts w:ascii="宋体" w:hAnsi="宋体" w:eastAsia="宋体"/>
                <w:sz w:val="21"/>
                <w:szCs w:val="21"/>
              </w:rPr>
              <w:t>1</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ascii="宋体" w:hAnsi="宋体" w:eastAsia="宋体"/>
                <w:sz w:val="21"/>
                <w:szCs w:val="21"/>
              </w:rPr>
            </w:pPr>
            <w:r>
              <w:rPr>
                <w:rFonts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sz w:val="21"/>
                <w:szCs w:val="21"/>
              </w:rPr>
            </w:pPr>
            <w:r>
              <w:rPr>
                <w:sz w:val="21"/>
                <w:szCs w:val="21"/>
              </w:rPr>
              <w:t>2025-12-21</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sz w:val="21"/>
                <w:szCs w:val="21"/>
              </w:rPr>
            </w:pPr>
            <w:r>
              <w:rPr>
                <w:sz w:val="21"/>
                <w:szCs w:val="21"/>
              </w:rPr>
              <w:t>53</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sz w:val="21"/>
                <w:szCs w:val="21"/>
              </w:rPr>
            </w:pPr>
            <w:r>
              <w:rPr>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sz w:val="21"/>
                <w:szCs w:val="21"/>
              </w:rPr>
            </w:pPr>
            <w:r>
              <w:rPr>
                <w:sz w:val="21"/>
                <w:szCs w:val="21"/>
              </w:rPr>
              <w:t>42</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sz w:val="21"/>
                <w:szCs w:val="21"/>
              </w:rPr>
            </w:pPr>
            <w:r>
              <w:rPr>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sz w:val="21"/>
                <w:szCs w:val="21"/>
              </w:rPr>
            </w:pPr>
            <w:r>
              <w:rPr>
                <w:sz w:val="21"/>
                <w:szCs w:val="21"/>
              </w:rPr>
              <w:t>52</w:t>
            </w:r>
          </w:p>
        </w:tc>
        <w:tc>
          <w:tcPr>
            <w:tcW w:w="466" w:type="pct"/>
            <w:tcBorders>
              <w:tl2br w:val="nil"/>
              <w:tr2bl w:val="nil"/>
            </w:tcBorders>
            <w:shd w:val="clear" w:color="auto" w:fill="FFFFFF"/>
            <w:tcMar>
              <w:top w:w="60" w:type="dxa"/>
              <w:left w:w="75" w:type="dxa"/>
              <w:bottom w:w="60" w:type="dxa"/>
              <w:right w:w="75" w:type="dxa"/>
            </w:tcMar>
            <w:vAlign w:val="center"/>
          </w:tcPr>
          <w:p w14:paraId="1B7F72D7">
            <w:pPr>
              <w:jc w:val="center"/>
              <w:rPr>
                <w:sz w:val="21"/>
                <w:szCs w:val="21"/>
              </w:rPr>
            </w:pPr>
            <w:r>
              <w:rPr>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49DC98C">
            <w:pPr>
              <w:jc w:val="center"/>
              <w:rPr>
                <w:sz w:val="21"/>
                <w:szCs w:val="21"/>
              </w:rPr>
            </w:pPr>
            <w:r>
              <w:rPr>
                <w:sz w:val="21"/>
                <w:szCs w:val="21"/>
              </w:rPr>
              <w:t>53</w:t>
            </w:r>
          </w:p>
        </w:tc>
        <w:tc>
          <w:tcPr>
            <w:tcW w:w="466" w:type="pct"/>
            <w:tcBorders>
              <w:tl2br w:val="nil"/>
              <w:tr2bl w:val="nil"/>
            </w:tcBorders>
            <w:shd w:val="clear" w:color="auto" w:fill="FFFFFF"/>
            <w:tcMar>
              <w:top w:w="60" w:type="dxa"/>
              <w:left w:w="75" w:type="dxa"/>
              <w:bottom w:w="60" w:type="dxa"/>
              <w:right w:w="75" w:type="dxa"/>
            </w:tcMar>
            <w:vAlign w:val="center"/>
          </w:tcPr>
          <w:p w14:paraId="2B604B1E">
            <w:pPr>
              <w:jc w:val="center"/>
              <w:rPr>
                <w:sz w:val="21"/>
                <w:szCs w:val="21"/>
              </w:rPr>
            </w:pPr>
            <w:r>
              <w:rPr>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02EF8E48">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229E5FC5">
            <w:pPr>
              <w:jc w:val="center"/>
              <w:rPr>
                <w:rFonts w:ascii="宋体" w:hAnsi="宋体" w:eastAsia="宋体"/>
                <w:sz w:val="21"/>
                <w:szCs w:val="21"/>
              </w:rPr>
            </w:pPr>
            <w:r>
              <w:rPr>
                <w:rFonts w:ascii="宋体" w:hAnsi="宋体" w:eastAsia="宋体"/>
                <w:sz w:val="21"/>
                <w:szCs w:val="21"/>
              </w:rPr>
              <w:t>无</w:t>
            </w:r>
          </w:p>
        </w:tc>
      </w:tr>
      <w:tr w14:paraId="030DC491">
        <w:trPr>
          <w:trHeight w:val="570" w:hRule="atLeast"/>
        </w:trPr>
        <w:tc>
          <w:tcPr>
            <w:tcW w:w="288" w:type="pct"/>
            <w:tcBorders>
              <w:tl2br w:val="nil"/>
              <w:tr2bl w:val="nil"/>
            </w:tcBorders>
            <w:shd w:val="clear" w:color="auto" w:fill="FFFFFF"/>
            <w:tcMar>
              <w:top w:w="60" w:type="dxa"/>
              <w:left w:w="75" w:type="dxa"/>
              <w:bottom w:w="60" w:type="dxa"/>
              <w:right w:w="75" w:type="dxa"/>
            </w:tcMar>
            <w:vAlign w:val="center"/>
          </w:tcPr>
          <w:p w14:paraId="2403C29A">
            <w:pPr>
              <w:jc w:val="center"/>
              <w:rPr>
                <w:rFonts w:ascii="宋体" w:hAnsi="宋体" w:eastAsia="宋体"/>
                <w:sz w:val="21"/>
                <w:szCs w:val="21"/>
              </w:rPr>
            </w:pPr>
            <w:r>
              <w:rPr>
                <w:rFonts w:ascii="宋体" w:hAnsi="宋体" w:eastAsia="宋体"/>
                <w:sz w:val="21"/>
                <w:szCs w:val="21"/>
              </w:rPr>
              <w:t>西侧</w:t>
            </w:r>
          </w:p>
        </w:tc>
        <w:tc>
          <w:tcPr>
            <w:tcW w:w="238" w:type="pct"/>
            <w:tcBorders>
              <w:tl2br w:val="nil"/>
              <w:tr2bl w:val="nil"/>
            </w:tcBorders>
            <w:shd w:val="clear" w:color="auto" w:fill="FFFFFF"/>
            <w:tcMar>
              <w:top w:w="60" w:type="dxa"/>
              <w:left w:w="75" w:type="dxa"/>
              <w:bottom w:w="60" w:type="dxa"/>
              <w:right w:w="75" w:type="dxa"/>
            </w:tcMar>
            <w:vAlign w:val="center"/>
          </w:tcPr>
          <w:p w14:paraId="2C47AE57">
            <w:pPr>
              <w:jc w:val="center"/>
              <w:rPr>
                <w:rFonts w:ascii="宋体" w:hAnsi="宋体" w:eastAsia="宋体"/>
                <w:sz w:val="21"/>
                <w:szCs w:val="21"/>
              </w:rPr>
            </w:pPr>
            <w:r>
              <w:rPr>
                <w:rFonts w:ascii="宋体" w:hAnsi="宋体" w:eastAsia="宋体"/>
                <w:sz w:val="21"/>
                <w:szCs w:val="21"/>
              </w:rPr>
              <w:t>1</w:t>
            </w:r>
          </w:p>
        </w:tc>
        <w:tc>
          <w:tcPr>
            <w:tcW w:w="224" w:type="pct"/>
            <w:tcBorders>
              <w:tl2br w:val="nil"/>
              <w:tr2bl w:val="nil"/>
            </w:tcBorders>
            <w:shd w:val="clear" w:color="auto" w:fill="FFFFFF"/>
            <w:tcMar>
              <w:top w:w="60" w:type="dxa"/>
              <w:left w:w="75" w:type="dxa"/>
              <w:bottom w:w="60" w:type="dxa"/>
              <w:right w:w="75" w:type="dxa"/>
            </w:tcMar>
            <w:vAlign w:val="center"/>
          </w:tcPr>
          <w:p w14:paraId="3DB7B253">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AB9EAB6">
            <w:pPr>
              <w:jc w:val="center"/>
              <w:rPr>
                <w:rFonts w:ascii="宋体" w:hAnsi="宋体" w:eastAsia="宋体"/>
                <w:sz w:val="21"/>
                <w:szCs w:val="21"/>
              </w:rPr>
            </w:pPr>
            <w:r>
              <w:rPr>
                <w:rFonts w:ascii="宋体" w:hAnsi="宋体" w:eastAsia="宋体"/>
                <w:sz w:val="21"/>
                <w:szCs w:val="21"/>
              </w:rPr>
              <w:t>2</w:t>
            </w:r>
          </w:p>
        </w:tc>
        <w:tc>
          <w:tcPr>
            <w:tcW w:w="194" w:type="pct"/>
            <w:tcBorders>
              <w:tl2br w:val="nil"/>
              <w:tr2bl w:val="nil"/>
            </w:tcBorders>
            <w:shd w:val="clear" w:color="auto" w:fill="FFFFFF"/>
            <w:tcMar>
              <w:top w:w="60" w:type="dxa"/>
              <w:left w:w="75" w:type="dxa"/>
              <w:bottom w:w="60" w:type="dxa"/>
              <w:right w:w="75" w:type="dxa"/>
            </w:tcMar>
            <w:vAlign w:val="center"/>
          </w:tcPr>
          <w:p w14:paraId="5D809382">
            <w:pPr>
              <w:jc w:val="center"/>
              <w:rPr>
                <w:sz w:val="21"/>
                <w:szCs w:val="21"/>
              </w:rPr>
            </w:pPr>
            <w:r>
              <w:rPr>
                <w:sz w:val="21"/>
                <w:szCs w:val="21"/>
              </w:rPr>
              <w:t>2025-12-21</w:t>
            </w:r>
          </w:p>
        </w:tc>
        <w:tc>
          <w:tcPr>
            <w:tcW w:w="321" w:type="pct"/>
            <w:tcBorders>
              <w:tl2br w:val="nil"/>
              <w:tr2bl w:val="nil"/>
            </w:tcBorders>
            <w:shd w:val="clear" w:color="auto" w:fill="FFFFFF"/>
            <w:tcMar>
              <w:top w:w="60" w:type="dxa"/>
              <w:left w:w="75" w:type="dxa"/>
              <w:bottom w:w="60" w:type="dxa"/>
              <w:right w:w="75" w:type="dxa"/>
            </w:tcMar>
            <w:vAlign w:val="center"/>
          </w:tcPr>
          <w:p w14:paraId="6CF72088">
            <w:pPr>
              <w:jc w:val="center"/>
              <w:rPr>
                <w:sz w:val="21"/>
                <w:szCs w:val="21"/>
              </w:rPr>
            </w:pPr>
            <w:r>
              <w:rPr>
                <w:sz w:val="21"/>
                <w:szCs w:val="21"/>
              </w:rPr>
              <w:t>51</w:t>
            </w:r>
          </w:p>
        </w:tc>
        <w:tc>
          <w:tcPr>
            <w:tcW w:w="355" w:type="pct"/>
            <w:tcBorders>
              <w:tl2br w:val="nil"/>
              <w:tr2bl w:val="nil"/>
            </w:tcBorders>
            <w:shd w:val="clear" w:color="auto" w:fill="FFFFFF"/>
            <w:tcMar>
              <w:top w:w="60" w:type="dxa"/>
              <w:left w:w="75" w:type="dxa"/>
              <w:bottom w:w="60" w:type="dxa"/>
              <w:right w:w="75" w:type="dxa"/>
            </w:tcMar>
            <w:vAlign w:val="center"/>
          </w:tcPr>
          <w:p w14:paraId="30BD98EF">
            <w:pPr>
              <w:jc w:val="center"/>
              <w:rPr>
                <w:sz w:val="21"/>
                <w:szCs w:val="21"/>
              </w:rPr>
            </w:pPr>
            <w:r>
              <w:rPr>
                <w:sz w:val="21"/>
                <w:szCs w:val="21"/>
              </w:rPr>
              <w:t>60</w:t>
            </w:r>
          </w:p>
        </w:tc>
        <w:tc>
          <w:tcPr>
            <w:tcW w:w="336" w:type="pct"/>
            <w:tcBorders>
              <w:tl2br w:val="nil"/>
              <w:tr2bl w:val="nil"/>
            </w:tcBorders>
            <w:shd w:val="clear" w:color="auto" w:fill="FFFFFF"/>
            <w:tcMar>
              <w:top w:w="60" w:type="dxa"/>
              <w:left w:w="75" w:type="dxa"/>
              <w:bottom w:w="60" w:type="dxa"/>
              <w:right w:w="75" w:type="dxa"/>
            </w:tcMar>
            <w:vAlign w:val="center"/>
          </w:tcPr>
          <w:p w14:paraId="0C05236A">
            <w:pPr>
              <w:jc w:val="center"/>
              <w:rPr>
                <w:sz w:val="21"/>
                <w:szCs w:val="21"/>
              </w:rPr>
            </w:pPr>
            <w:r>
              <w:rPr>
                <w:sz w:val="21"/>
                <w:szCs w:val="21"/>
              </w:rPr>
              <w:t>39</w:t>
            </w:r>
          </w:p>
        </w:tc>
        <w:tc>
          <w:tcPr>
            <w:tcW w:w="370" w:type="pct"/>
            <w:tcBorders>
              <w:tl2br w:val="nil"/>
              <w:tr2bl w:val="nil"/>
            </w:tcBorders>
            <w:shd w:val="clear" w:color="auto" w:fill="FFFFFF"/>
            <w:tcMar>
              <w:top w:w="60" w:type="dxa"/>
              <w:left w:w="75" w:type="dxa"/>
              <w:bottom w:w="60" w:type="dxa"/>
              <w:right w:w="75" w:type="dxa"/>
            </w:tcMar>
            <w:vAlign w:val="center"/>
          </w:tcPr>
          <w:p w14:paraId="7BF5D4CE">
            <w:pPr>
              <w:jc w:val="center"/>
              <w:rPr>
                <w:sz w:val="21"/>
                <w:szCs w:val="21"/>
              </w:rPr>
            </w:pPr>
            <w:r>
              <w:rPr>
                <w:sz w:val="21"/>
                <w:szCs w:val="21"/>
              </w:rPr>
              <w:t>50</w:t>
            </w:r>
          </w:p>
        </w:tc>
        <w:tc>
          <w:tcPr>
            <w:tcW w:w="432" w:type="pct"/>
            <w:tcBorders>
              <w:tl2br w:val="nil"/>
              <w:tr2bl w:val="nil"/>
            </w:tcBorders>
            <w:shd w:val="clear" w:color="auto" w:fill="FFFFFF"/>
            <w:tcMar>
              <w:top w:w="60" w:type="dxa"/>
              <w:left w:w="75" w:type="dxa"/>
              <w:bottom w:w="60" w:type="dxa"/>
              <w:right w:w="75" w:type="dxa"/>
            </w:tcMar>
            <w:vAlign w:val="center"/>
          </w:tcPr>
          <w:p w14:paraId="0538C1CB">
            <w:pPr>
              <w:jc w:val="center"/>
              <w:rPr>
                <w:sz w:val="21"/>
                <w:szCs w:val="21"/>
              </w:rPr>
            </w:pPr>
            <w:r>
              <w:rPr>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1B7F72D7">
            <w:pPr>
              <w:jc w:val="center"/>
              <w:rPr>
                <w:sz w:val="21"/>
                <w:szCs w:val="21"/>
              </w:rPr>
            </w:pPr>
            <w:r>
              <w:rPr>
                <w:sz w:val="21"/>
                <w:szCs w:val="21"/>
              </w:rPr>
              <w:t>60</w:t>
            </w:r>
          </w:p>
        </w:tc>
        <w:tc>
          <w:tcPr>
            <w:tcW w:w="432" w:type="pct"/>
            <w:tcBorders>
              <w:tl2br w:val="nil"/>
              <w:tr2bl w:val="nil"/>
            </w:tcBorders>
            <w:shd w:val="clear" w:color="auto" w:fill="FFFFFF"/>
            <w:tcMar>
              <w:top w:w="60" w:type="dxa"/>
              <w:left w:w="75" w:type="dxa"/>
              <w:bottom w:w="60" w:type="dxa"/>
              <w:right w:w="75" w:type="dxa"/>
            </w:tcMar>
            <w:vAlign w:val="center"/>
          </w:tcPr>
          <w:p w14:paraId="349DC98C">
            <w:pPr>
              <w:jc w:val="center"/>
              <w:rPr>
                <w:sz w:val="21"/>
                <w:szCs w:val="21"/>
              </w:rPr>
            </w:pPr>
            <w:r>
              <w:rPr>
                <w:sz w:val="21"/>
                <w:szCs w:val="21"/>
              </w:rPr>
              <w:t>51</w:t>
            </w:r>
          </w:p>
        </w:tc>
        <w:tc>
          <w:tcPr>
            <w:tcW w:w="466" w:type="pct"/>
            <w:tcBorders>
              <w:tl2br w:val="nil"/>
              <w:tr2bl w:val="nil"/>
            </w:tcBorders>
            <w:shd w:val="clear" w:color="auto" w:fill="FFFFFF"/>
            <w:tcMar>
              <w:top w:w="60" w:type="dxa"/>
              <w:left w:w="75" w:type="dxa"/>
              <w:bottom w:w="60" w:type="dxa"/>
              <w:right w:w="75" w:type="dxa"/>
            </w:tcMar>
            <w:vAlign w:val="center"/>
          </w:tcPr>
          <w:p w14:paraId="2B604B1E">
            <w:pPr>
              <w:jc w:val="center"/>
              <w:rPr>
                <w:sz w:val="21"/>
                <w:szCs w:val="21"/>
              </w:rPr>
            </w:pPr>
            <w:r>
              <w:rPr>
                <w:sz w:val="21"/>
                <w:szCs w:val="21"/>
              </w:rPr>
              <w:t>65</w:t>
            </w:r>
          </w:p>
        </w:tc>
        <w:tc>
          <w:tcPr>
            <w:tcW w:w="263" w:type="pct"/>
            <w:tcBorders>
              <w:tl2br w:val="nil"/>
              <w:tr2bl w:val="nil"/>
            </w:tcBorders>
            <w:shd w:val="clear" w:color="auto" w:fill="FFFFFF"/>
            <w:tcMar>
              <w:top w:w="60" w:type="dxa"/>
              <w:left w:w="75" w:type="dxa"/>
              <w:bottom w:w="60" w:type="dxa"/>
              <w:right w:w="75" w:type="dxa"/>
            </w:tcMar>
            <w:vAlign w:val="center"/>
          </w:tcPr>
          <w:p w14:paraId="02EF8E48">
            <w:pPr>
              <w:jc w:val="center"/>
              <w:rPr>
                <w:rFonts w:ascii="宋体" w:hAnsi="宋体" w:eastAsia="宋体"/>
                <w:sz w:val="21"/>
                <w:szCs w:val="21"/>
              </w:rPr>
            </w:pPr>
            <w:r>
              <w:rPr>
                <w:rFonts w:ascii="宋体" w:hAnsi="宋体" w:eastAsia="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229E5FC5">
            <w:pPr>
              <w:jc w:val="center"/>
              <w:rPr>
                <w:rFonts w:ascii="宋体" w:hAnsi="宋体" w:eastAsia="宋体"/>
                <w:sz w:val="21"/>
                <w:szCs w:val="21"/>
              </w:rPr>
            </w:pPr>
            <w:r>
              <w:rPr>
                <w:rFonts w:ascii="宋体" w:hAnsi="宋体" w:eastAsia="宋体"/>
                <w:sz w:val="21"/>
                <w:szCs w:val="21"/>
              </w:rPr>
              <w:t>无</w:t>
            </w:r>
          </w:p>
        </w:tc>
      </w:tr>
    </w:tbl>
    <w:p w14:paraId="3B227ABF">
      <w:pPr>
        <w:pStyle w:val="9115504e"/>
      </w:pPr>
    </w:p>
    <w:p>
      <w:pPr>
        <w:pageBreakBefore w:val="on"/>
      </w:pPr>
    </w:p>
    <w:p>
      <w:pPr>
        <w:pStyle w:val="3"/>
        <w:spacing w:line="480" w:lineRule="auto"/>
      </w:pPr>
      <w:r>
        <w:rPr>
          <w:rFonts w:ascii="宋体" w:hAnsi="宋体" w:cs="宋体" w:eastAsia="宋体"/>
          <w:sz w:val="30"/>
          <w:b w:val="on"/>
        </w:rPr>
        <w:t>（二）非正常时段排放信息</w:t>
      </w:r>
    </w:p>
    <w:p w14:paraId="242958E5">
      <w:pPr>
        <w:pStyle w:val="c6f561f6"/>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bookmarkStart w:id="0" w:name="_GoBack"/>
      <w:bookmarkEnd w:id="0"/>
      <w:r>
        <w:rPr>
          <w:rFonts w:hint="eastAsia" w:ascii="宋体" w:hAnsi="宋体" w:eastAsia="宋体" w:cs="FangSong_GB2312"/>
          <w:b/>
          <w:bCs/>
          <w:sz w:val="28"/>
          <w:szCs w:val="28"/>
          <w:shd w:val="clear" w:color="auto" w:fill="FFFFFF"/>
        </w:rPr>
        <w:t>非正常工况有组织废气污染物监测数据统计表</w:t>
      </w:r>
    </w:p>
    <w:tbl>
      <w:tblPr>
        <w:tblStyle w:val="3e8f29a1"/>
        <w:tblW w:w="5000" w:type="pct"/>
        <w:tblInd w:w="0" w:type="dxa"/>
        <w:shd w:val="clear" w:color="auto" w:fill="FFFFFF"/>
        <w:tblLayout w:type="autofit"/>
        <w:tblCellMar>
          <w:top w:w="0" w:type="dxa"/>
          <w:left w:w="108" w:type="dxa"/>
          <w:bottom w:w="0" w:type="dxa"/>
          <w:right w:w="108" w:type="dxa"/>
        </w:tblCellMar>
      </w:tblPr>
      <w:tblGrid>
        <w:gridCol w:w="977"/>
        <w:gridCol w:w="788"/>
        <w:gridCol w:w="844"/>
        <w:gridCol w:w="2182"/>
        <w:gridCol w:w="1411"/>
        <w:gridCol w:w="1705"/>
        <w:gridCol w:w="1726"/>
        <w:gridCol w:w="1713"/>
        <w:gridCol w:w="1145"/>
        <w:gridCol w:w="963"/>
        <w:gridCol w:w="654"/>
      </w:tblGrid>
      <w:tr w14:paraId="60A8B40D">
        <w:trPr>
          <w:trHeight w:val="404" w:hRule="atLeast"/>
        </w:trPr>
        <w:tc>
          <w:tcPr>
            <w:tcW w:w="61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F18E9CE">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异常时间</w:t>
            </w:r>
          </w:p>
        </w:tc>
        <w:tc>
          <w:tcPr>
            <w:tcW w:w="374"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5EFEBB3E">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32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08E25956">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409"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27F05EC9">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9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882B436">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有效监测数据（小时值）数量</w:t>
            </w:r>
          </w:p>
        </w:tc>
        <w:tc>
          <w:tcPr>
            <w:tcW w:w="1633" w:type="pct"/>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7873">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402"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41500F6">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tc>
        <w:tc>
          <w:tcPr>
            <w:tcW w:w="407"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632F6BE2">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41" w:type="pct"/>
            <w:vMerge w:val="restart"/>
            <w:tcBorders>
              <w:top w:val="single" w:color="000000" w:sz="6" w:space="0"/>
              <w:left w:val="single" w:color="000000" w:sz="6" w:space="0"/>
              <w:right w:val="single" w:color="000000" w:sz="6" w:space="0"/>
            </w:tcBorders>
            <w:shd w:val="clear" w:color="auto" w:fill="FFFFFF"/>
            <w:tcMar>
              <w:top w:w="60" w:type="dxa"/>
              <w:left w:w="75" w:type="dxa"/>
              <w:bottom w:w="60" w:type="dxa"/>
              <w:right w:w="75" w:type="dxa"/>
            </w:tcMar>
            <w:vAlign w:val="center"/>
          </w:tcPr>
          <w:p w14:paraId="47AA2EC8">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1919EDB">
        <w:trPr>
          <w:trHeight w:val="518" w:hRule="atLeast"/>
        </w:trPr>
        <w:tc>
          <w:tcPr>
            <w:tcW w:w="61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FCB9025">
            <w:pPr>
              <w:pStyle w:val="877704f1"/>
              <w:shd w:val="clear" w:color="auto" w:fill="FFFFFF"/>
              <w:rPr>
                <w:rFonts w:eastAsia="宋体"/>
                <w:sz w:val="21"/>
                <w:szCs w:val="21"/>
                <w:shd w:val="clear" w:color="auto" w:fill="FFFFFF"/>
              </w:rPr>
            </w:pPr>
          </w:p>
        </w:tc>
        <w:tc>
          <w:tcPr>
            <w:tcW w:w="374"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25E8C0D">
            <w:pPr>
              <w:pStyle w:val="877704f1"/>
              <w:shd w:val="clear" w:color="auto" w:fill="FFFFFF"/>
              <w:rPr>
                <w:rFonts w:eastAsia="宋体"/>
                <w:sz w:val="21"/>
                <w:szCs w:val="21"/>
                <w:shd w:val="clear" w:color="auto" w:fill="FFFFFF"/>
              </w:rPr>
            </w:pPr>
          </w:p>
        </w:tc>
        <w:tc>
          <w:tcPr>
            <w:tcW w:w="32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C8AA105">
            <w:pPr>
              <w:pStyle w:val="877704f1"/>
              <w:shd w:val="clear" w:color="auto" w:fill="FFFFFF"/>
              <w:rPr>
                <w:rFonts w:eastAsia="宋体"/>
                <w:sz w:val="21"/>
                <w:szCs w:val="21"/>
                <w:shd w:val="clear" w:color="auto" w:fill="FFFFFF"/>
              </w:rPr>
            </w:pPr>
          </w:p>
        </w:tc>
        <w:tc>
          <w:tcPr>
            <w:tcW w:w="409"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256A17">
            <w:pPr>
              <w:pStyle w:val="877704f1"/>
              <w:shd w:val="clear" w:color="auto" w:fill="FFFFFF"/>
              <w:rPr>
                <w:rFonts w:eastAsia="宋体"/>
                <w:sz w:val="21"/>
                <w:szCs w:val="21"/>
                <w:shd w:val="clear" w:color="auto" w:fill="FFFFFF"/>
              </w:rPr>
            </w:pPr>
          </w:p>
        </w:tc>
        <w:tc>
          <w:tcPr>
            <w:tcW w:w="59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6AD0AC">
            <w:pPr>
              <w:pStyle w:val="877704f1"/>
              <w:shd w:val="clear" w:color="auto" w:fill="FFFFFF"/>
              <w:rPr>
                <w:rFonts w:eastAsia="宋体"/>
                <w:sz w:val="21"/>
                <w:szCs w:val="21"/>
                <w:shd w:val="clear" w:color="auto" w:fill="FFFFFF"/>
              </w:rPr>
            </w:pP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AA251C2">
            <w:pPr>
              <w:pStyle w:val="877704f1"/>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最小值</w:t>
            </w:r>
            <w:r>
              <w:rPr>
                <w:rFonts w:eastAsia="宋体"/>
                <w:sz w:val="21"/>
                <w:szCs w:val="21"/>
                <w:shd w:val="clear" w:color="auto" w:fill="FFFFFF"/>
                <w:lang w:eastAsia="zh-CN"/>
              </w:rPr>
              <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32B207E">
            <w:pPr>
              <w:pStyle w:val="877704f1"/>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711EC27">
            <w:pPr>
              <w:pStyle w:val="877704f1"/>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402"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DFD8A19">
            <w:pPr>
              <w:pStyle w:val="d7695a87"/>
              <w:shd w:val="clear" w:color="auto" w:fill="FFFFFF"/>
              <w:rPr>
                <w:sz w:val="21"/>
                <w:szCs w:val="21"/>
              </w:rPr>
            </w:pPr>
          </w:p>
        </w:tc>
        <w:tc>
          <w:tcPr>
            <w:tcW w:w="407"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6672A4A">
            <w:pPr>
              <w:pStyle w:val="d7695a87"/>
              <w:shd w:val="clear" w:color="auto" w:fill="FFFFFF"/>
              <w:rPr>
                <w:sz w:val="21"/>
                <w:szCs w:val="21"/>
              </w:rPr>
            </w:pPr>
          </w:p>
        </w:tc>
        <w:tc>
          <w:tcPr>
            <w:tcW w:w="241" w:type="pct"/>
            <w:vMerge w:val="continue"/>
            <w:tcBorders>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D74113E">
            <w:pPr>
              <w:pStyle w:val="d7695a87"/>
              <w:shd w:val="clear" w:color="auto" w:fill="FFFFFF"/>
              <w:rPr>
                <w:sz w:val="21"/>
                <w:szCs w:val="21"/>
              </w:rPr>
            </w:pPr>
          </w:p>
        </w:tc>
      </w:tr>
    </w:tbl>
    <w:p w14:paraId="41534167">
      <w:pPr>
        <w:pStyle w:val="feae640e"/>
        <w:jc w:val="center"/>
      </w:pPr>
    </w:p>
    <w:p w14:paraId="42432979">
      <w:pPr>
        <w:pStyle w:val="c6f561f6"/>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非正常工况无组织废气污染物浓度监测数据统计表</w:t>
      </w:r>
    </w:p>
    <w:p w14:paraId="0DA916F5">
      <w:pPr>
        <w:pStyle w:val="feae640e"/>
        <w:spacing w:line="360" w:lineRule="auto"/>
        <w:rPr>
          <w:rFonts w:ascii="宋体" w:hAnsi="宋体" w:eastAsia="宋体" w:cs="宋体"/>
          <w:sz w:val="21"/>
          <w:szCs w:val="21"/>
        </w:rPr>
      </w:pPr>
      <w:r>
        <w:rPr>
          <w:rFonts w:hint="eastAsia" w:ascii="宋体" w:hAnsi="宋体" w:eastAsia="宋体" w:cs="宋体"/>
          <w:sz w:val="21"/>
          <w:szCs w:val="21"/>
        </w:rPr>
        <w:t>注：如排污许可证未许可排放速率，可不填。</w:t>
      </w:r>
    </w:p>
    <w:tbl>
      <w:tblPr>
        <w:tblStyle w:val="3e8f29a1"/>
        <w:tblW w:w="5000" w:type="pct"/>
        <w:tblInd w:w="0" w:type="dxa"/>
        <w:shd w:val="clear" w:color="auto" w:fill="FFFFFF"/>
        <w:tblLayout w:type="fixed"/>
        <w:tblCellMar>
          <w:top w:w="0" w:type="dxa"/>
          <w:left w:w="108" w:type="dxa"/>
          <w:bottom w:w="0" w:type="dxa"/>
          <w:right w:w="108" w:type="dxa"/>
        </w:tblCellMar>
      </w:tblPr>
      <w:tblGrid>
        <w:gridCol w:w="1523"/>
        <w:gridCol w:w="1770"/>
        <w:gridCol w:w="1048"/>
        <w:gridCol w:w="3097"/>
        <w:gridCol w:w="1542"/>
        <w:gridCol w:w="1380"/>
        <w:gridCol w:w="2299"/>
        <w:gridCol w:w="1450"/>
      </w:tblGrid>
      <w:tr w14:paraId="6435C788">
        <w:trPr>
          <w:trHeight w:val="1003" w:hRule="atLeast"/>
        </w:trPr>
        <w:tc>
          <w:tcPr>
            <w:tcW w:w="53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DCD874A">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异常</w:t>
            </w:r>
          </w:p>
          <w:p w14:paraId="1398D8E8">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时间</w:t>
            </w:r>
            <w:r>
              <w:rPr>
                <w:rFonts w:eastAsia="宋体"/>
                <w:sz w:val="21"/>
                <w:szCs w:val="21"/>
                <w:shd w:val="clear" w:color="auto" w:fill="FFFFFF"/>
                <w:lang w:eastAsia="zh-CN"/>
              </w:rPr>
              <w:t/>
            </w:r>
          </w:p>
        </w:tc>
        <w:tc>
          <w:tcPr>
            <w:tcW w:w="62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050990B">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生产设施/无组织排放编号</w:t>
            </w:r>
          </w:p>
        </w:tc>
        <w:tc>
          <w:tcPr>
            <w:tcW w:w="37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7A825C3">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109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12A974A">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87B779B">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监测</w:t>
            </w:r>
          </w:p>
          <w:p w14:paraId="3170D5A6">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时间</w:t>
            </w:r>
          </w:p>
        </w:tc>
        <w:tc>
          <w:tcPr>
            <w:tcW w:w="48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93BB3AE">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监测次数</w:t>
            </w:r>
          </w:p>
        </w:tc>
        <w:tc>
          <w:tcPr>
            <w:tcW w:w="8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988E1BA">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51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728DCDCF">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5351E555">
      <w:pPr>
        <w:pStyle w:val="c6f561f6"/>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特殊时段有组织废气污染物监测数据统计表</w:t>
      </w:r>
    </w:p>
    <w:tbl>
      <w:tblPr>
        <w:tblStyle w:val="3e8f29a1"/>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892"/>
        <w:gridCol w:w="722"/>
        <w:gridCol w:w="772"/>
        <w:gridCol w:w="1281"/>
        <w:gridCol w:w="1973"/>
        <w:gridCol w:w="1281"/>
        <w:gridCol w:w="1545"/>
        <w:gridCol w:w="1564"/>
        <w:gridCol w:w="1552"/>
        <w:gridCol w:w="1043"/>
        <w:gridCol w:w="879"/>
        <w:gridCol w:w="604"/>
      </w:tblGrid>
      <w:tr w14:paraId="76E13A17">
        <w:trPr>
          <w:trHeight w:val="652" w:hRule="atLeast"/>
        </w:trPr>
        <w:tc>
          <w:tcPr>
            <w:tcW w:w="578" w:type="pct"/>
            <w:vMerge w:val="restart"/>
            <w:tcBorders>
              <w:tl2br w:val="nil"/>
              <w:tr2bl w:val="nil"/>
            </w:tcBorders>
            <w:shd w:val="clear" w:color="auto" w:fill="FFFFFF"/>
            <w:tcMar>
              <w:top w:w="60" w:type="dxa"/>
              <w:left w:w="75" w:type="dxa"/>
              <w:bottom w:w="60" w:type="dxa"/>
              <w:right w:w="75" w:type="dxa"/>
            </w:tcMar>
            <w:vAlign w:val="center"/>
          </w:tcPr>
          <w:p w14:paraId="026829C1">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异常时间</w:t>
            </w:r>
          </w:p>
        </w:tc>
        <w:tc>
          <w:tcPr>
            <w:tcW w:w="340" w:type="pct"/>
            <w:vMerge w:val="restart"/>
            <w:tcBorders>
              <w:tl2br w:val="nil"/>
              <w:tr2bl w:val="nil"/>
            </w:tcBorders>
            <w:shd w:val="clear" w:color="auto" w:fill="FFFFFF"/>
            <w:tcMar>
              <w:top w:w="60" w:type="dxa"/>
              <w:left w:w="75" w:type="dxa"/>
              <w:bottom w:w="60" w:type="dxa"/>
              <w:right w:w="75" w:type="dxa"/>
            </w:tcMar>
            <w:vAlign w:val="center"/>
          </w:tcPr>
          <w:p w14:paraId="247D46A7">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295" w:type="pct"/>
            <w:vMerge w:val="restart"/>
            <w:tcBorders>
              <w:tl2br w:val="nil"/>
              <w:tr2bl w:val="nil"/>
            </w:tcBorders>
            <w:shd w:val="clear" w:color="auto" w:fill="FFFFFF"/>
            <w:tcMar>
              <w:top w:w="60" w:type="dxa"/>
              <w:left w:w="75" w:type="dxa"/>
              <w:bottom w:w="60" w:type="dxa"/>
              <w:right w:w="75" w:type="dxa"/>
            </w:tcMar>
            <w:vAlign w:val="center"/>
          </w:tcPr>
          <w:p w14:paraId="4CAFB960">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320" w:type="pct"/>
            <w:vMerge w:val="restart"/>
            <w:tcBorders>
              <w:tl2br w:val="nil"/>
              <w:tr2bl w:val="nil"/>
            </w:tcBorders>
            <w:shd w:val="clear" w:color="auto" w:fill="FFFFFF"/>
            <w:tcMar>
              <w:top w:w="60" w:type="dxa"/>
              <w:left w:w="75" w:type="dxa"/>
              <w:bottom w:w="60" w:type="dxa"/>
              <w:right w:w="75" w:type="dxa"/>
            </w:tcMar>
            <w:vAlign w:val="center"/>
          </w:tcPr>
          <w:p w14:paraId="266BCFDD">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监测设施</w:t>
            </w:r>
          </w:p>
        </w:tc>
        <w:tc>
          <w:tcPr>
            <w:tcW w:w="436" w:type="pct"/>
            <w:vMerge w:val="restart"/>
            <w:tcBorders>
              <w:tl2br w:val="nil"/>
              <w:tr2bl w:val="nil"/>
            </w:tcBorders>
            <w:shd w:val="clear" w:color="auto" w:fill="FFFFFF"/>
            <w:tcMar>
              <w:top w:w="60" w:type="dxa"/>
              <w:left w:w="75" w:type="dxa"/>
              <w:bottom w:w="60" w:type="dxa"/>
              <w:right w:w="75" w:type="dxa"/>
            </w:tcMar>
            <w:vAlign w:val="center"/>
          </w:tcPr>
          <w:p w14:paraId="6ED6B8DD">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许可排放浓度限值（mg/m³）</w:t>
            </w:r>
          </w:p>
        </w:tc>
        <w:tc>
          <w:tcPr>
            <w:tcW w:w="547" w:type="pct"/>
            <w:vMerge w:val="restart"/>
            <w:tcBorders>
              <w:tl2br w:val="nil"/>
              <w:tr2bl w:val="nil"/>
            </w:tcBorders>
            <w:shd w:val="clear" w:color="auto" w:fill="FFFFFF"/>
            <w:tcMar>
              <w:top w:w="60" w:type="dxa"/>
              <w:left w:w="75" w:type="dxa"/>
              <w:bottom w:w="60" w:type="dxa"/>
              <w:right w:w="75" w:type="dxa"/>
            </w:tcMar>
            <w:vAlign w:val="center"/>
          </w:tcPr>
          <w:p w14:paraId="0B518304">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有效监测数据（小时值）数量</w:t>
            </w:r>
          </w:p>
        </w:tc>
        <w:tc>
          <w:tcPr>
            <w:tcW w:w="1510" w:type="pct"/>
            <w:gridSpan w:val="3"/>
            <w:tcBorders>
              <w:tl2br w:val="nil"/>
              <w:tr2bl w:val="nil"/>
            </w:tcBorders>
            <w:shd w:val="clear" w:color="auto" w:fill="FFFFFF"/>
            <w:tcMar>
              <w:top w:w="60" w:type="dxa"/>
              <w:left w:w="75" w:type="dxa"/>
              <w:bottom w:w="60" w:type="dxa"/>
              <w:right w:w="75" w:type="dxa"/>
            </w:tcMar>
            <w:vAlign w:val="center"/>
          </w:tcPr>
          <w:p w14:paraId="37B4B745">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浓度监测结果（折标，小时浓度，mg/m³）</w:t>
            </w:r>
          </w:p>
        </w:tc>
        <w:tc>
          <w:tcPr>
            <w:tcW w:w="371" w:type="pct"/>
            <w:vMerge w:val="restart"/>
            <w:tcBorders>
              <w:tl2br w:val="nil"/>
              <w:tr2bl w:val="nil"/>
            </w:tcBorders>
            <w:shd w:val="clear" w:color="auto" w:fill="FFFFFF"/>
            <w:tcMar>
              <w:top w:w="60" w:type="dxa"/>
              <w:left w:w="75" w:type="dxa"/>
              <w:bottom w:w="60" w:type="dxa"/>
              <w:right w:w="75" w:type="dxa"/>
            </w:tcMar>
            <w:vAlign w:val="center"/>
          </w:tcPr>
          <w:p w14:paraId="6C22B032">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超标数据数量</w:t>
            </w:r>
          </w:p>
        </w:tc>
        <w:tc>
          <w:tcPr>
            <w:tcW w:w="376" w:type="pct"/>
            <w:vMerge w:val="restart"/>
            <w:tcBorders>
              <w:tl2br w:val="nil"/>
              <w:tr2bl w:val="nil"/>
            </w:tcBorders>
            <w:shd w:val="clear" w:color="auto" w:fill="FFFFFF"/>
            <w:tcMar>
              <w:top w:w="60" w:type="dxa"/>
              <w:left w:w="75" w:type="dxa"/>
              <w:bottom w:w="60" w:type="dxa"/>
              <w:right w:w="75" w:type="dxa"/>
            </w:tcMar>
            <w:vAlign w:val="center"/>
          </w:tcPr>
          <w:p w14:paraId="684C2823">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超标率(%)</w:t>
            </w:r>
          </w:p>
        </w:tc>
        <w:tc>
          <w:tcPr>
            <w:tcW w:w="223" w:type="pct"/>
            <w:vMerge w:val="restart"/>
            <w:tcBorders>
              <w:tl2br w:val="nil"/>
              <w:tr2bl w:val="nil"/>
            </w:tcBorders>
            <w:shd w:val="clear" w:color="auto" w:fill="FFFFFF"/>
            <w:tcMar>
              <w:top w:w="60" w:type="dxa"/>
              <w:left w:w="75" w:type="dxa"/>
              <w:bottom w:w="60" w:type="dxa"/>
              <w:right w:w="75" w:type="dxa"/>
            </w:tcMar>
            <w:vAlign w:val="center"/>
          </w:tcPr>
          <w:p w14:paraId="6E1BE01C">
            <w:pPr>
              <w:pStyle w:val="877704f1"/>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16EA4EC4">
        <w:trPr>
          <w:trHeight w:val="449" w:hRule="atLeast"/>
        </w:trPr>
        <w:tc>
          <w:tcPr>
            <w:tcW w:w="578" w:type="pct"/>
            <w:vMerge w:val="continue"/>
            <w:tcBorders>
              <w:tl2br w:val="nil"/>
              <w:tr2bl w:val="nil"/>
            </w:tcBorders>
            <w:shd w:val="clear" w:color="auto" w:fill="FFFFFF"/>
            <w:tcMar>
              <w:top w:w="60" w:type="dxa"/>
              <w:left w:w="75" w:type="dxa"/>
              <w:bottom w:w="60" w:type="dxa"/>
              <w:right w:w="75" w:type="dxa"/>
            </w:tcMar>
            <w:vAlign w:val="center"/>
          </w:tcPr>
          <w:p w14:paraId="248CFAFA">
            <w:pPr>
              <w:pStyle w:val="877704f1"/>
              <w:shd w:val="clear" w:color="auto" w:fill="FFFFFF"/>
              <w:rPr>
                <w:rFonts w:eastAsia="宋体"/>
                <w:sz w:val="21"/>
                <w:szCs w:val="21"/>
                <w:shd w:val="clear" w:color="auto" w:fill="FFFFFF"/>
              </w:rPr>
            </w:pPr>
          </w:p>
        </w:tc>
        <w:tc>
          <w:tcPr>
            <w:tcW w:w="340" w:type="pct"/>
            <w:vMerge w:val="continue"/>
            <w:tcBorders>
              <w:tl2br w:val="nil"/>
              <w:tr2bl w:val="nil"/>
            </w:tcBorders>
            <w:shd w:val="clear" w:color="auto" w:fill="FFFFFF"/>
            <w:tcMar>
              <w:top w:w="60" w:type="dxa"/>
              <w:left w:w="75" w:type="dxa"/>
              <w:bottom w:w="60" w:type="dxa"/>
              <w:right w:w="75" w:type="dxa"/>
            </w:tcMar>
            <w:vAlign w:val="center"/>
          </w:tcPr>
          <w:p w14:paraId="31B2E011">
            <w:pPr>
              <w:pStyle w:val="877704f1"/>
              <w:shd w:val="clear" w:color="auto" w:fill="FFFFFF"/>
              <w:rPr>
                <w:rFonts w:eastAsia="宋体"/>
                <w:sz w:val="21"/>
                <w:szCs w:val="21"/>
                <w:shd w:val="clear" w:color="auto" w:fill="FFFFFF"/>
              </w:rPr>
            </w:pPr>
          </w:p>
        </w:tc>
        <w:tc>
          <w:tcPr>
            <w:tcW w:w="295" w:type="pct"/>
            <w:vMerge w:val="continue"/>
            <w:tcBorders>
              <w:tl2br w:val="nil"/>
              <w:tr2bl w:val="nil"/>
            </w:tcBorders>
            <w:shd w:val="clear" w:color="auto" w:fill="FFFFFF"/>
            <w:tcMar>
              <w:top w:w="60" w:type="dxa"/>
              <w:left w:w="75" w:type="dxa"/>
              <w:bottom w:w="60" w:type="dxa"/>
              <w:right w:w="75" w:type="dxa"/>
            </w:tcMar>
            <w:vAlign w:val="center"/>
          </w:tcPr>
          <w:p w14:paraId="4A88D2DE">
            <w:pPr>
              <w:pStyle w:val="877704f1"/>
              <w:shd w:val="clear" w:color="auto" w:fill="FFFFFF"/>
              <w:rPr>
                <w:rFonts w:eastAsia="宋体"/>
                <w:sz w:val="21"/>
                <w:szCs w:val="21"/>
                <w:shd w:val="clear" w:color="auto" w:fill="FFFFFF"/>
              </w:rPr>
            </w:pPr>
          </w:p>
        </w:tc>
        <w:tc>
          <w:tcPr>
            <w:tcW w:w="320" w:type="pct"/>
            <w:vMerge w:val="continue"/>
            <w:tcBorders>
              <w:tl2br w:val="nil"/>
              <w:tr2bl w:val="nil"/>
            </w:tcBorders>
            <w:shd w:val="clear" w:color="auto" w:fill="FFFFFF"/>
            <w:tcMar>
              <w:top w:w="60" w:type="dxa"/>
              <w:left w:w="75" w:type="dxa"/>
              <w:bottom w:w="60" w:type="dxa"/>
              <w:right w:w="75" w:type="dxa"/>
            </w:tcMar>
            <w:vAlign w:val="center"/>
          </w:tcPr>
          <w:p w14:paraId="775BD7ED">
            <w:pPr>
              <w:pStyle w:val="877704f1"/>
              <w:shd w:val="clear" w:color="auto" w:fill="FFFFFF"/>
              <w:rPr>
                <w:rFonts w:eastAsia="宋体"/>
                <w:sz w:val="21"/>
                <w:szCs w:val="21"/>
                <w:shd w:val="clear" w:color="auto" w:fill="FFFFFF"/>
              </w:rPr>
            </w:pPr>
          </w:p>
        </w:tc>
        <w:tc>
          <w:tcPr>
            <w:tcW w:w="436" w:type="pct"/>
            <w:vMerge w:val="continue"/>
            <w:tcBorders>
              <w:tl2br w:val="nil"/>
              <w:tr2bl w:val="nil"/>
            </w:tcBorders>
            <w:shd w:val="clear" w:color="auto" w:fill="FFFFFF"/>
            <w:tcMar>
              <w:top w:w="60" w:type="dxa"/>
              <w:left w:w="75" w:type="dxa"/>
              <w:bottom w:w="60" w:type="dxa"/>
              <w:right w:w="75" w:type="dxa"/>
            </w:tcMar>
            <w:vAlign w:val="center"/>
          </w:tcPr>
          <w:p w14:paraId="08B11D99">
            <w:pPr>
              <w:pStyle w:val="877704f1"/>
              <w:shd w:val="clear" w:color="auto" w:fill="FFFFFF"/>
              <w:rPr>
                <w:rFonts w:eastAsia="宋体"/>
                <w:sz w:val="21"/>
                <w:szCs w:val="21"/>
                <w:shd w:val="clear" w:color="auto" w:fill="FFFFFF"/>
              </w:rPr>
            </w:pPr>
          </w:p>
        </w:tc>
        <w:tc>
          <w:tcPr>
            <w:tcW w:w="547" w:type="pct"/>
            <w:vMerge w:val="continue"/>
            <w:tcBorders>
              <w:tl2br w:val="nil"/>
              <w:tr2bl w:val="nil"/>
            </w:tcBorders>
            <w:shd w:val="clear" w:color="auto" w:fill="FFFFFF"/>
            <w:tcMar>
              <w:top w:w="60" w:type="dxa"/>
              <w:left w:w="75" w:type="dxa"/>
              <w:bottom w:w="60" w:type="dxa"/>
              <w:right w:w="75" w:type="dxa"/>
            </w:tcMar>
            <w:vAlign w:val="center"/>
          </w:tcPr>
          <w:p w14:paraId="39667735">
            <w:pPr>
              <w:pStyle w:val="877704f1"/>
              <w:shd w:val="clear" w:color="auto" w:fill="FFFFFF"/>
              <w:rPr>
                <w:rFonts w:eastAsia="宋体"/>
                <w:sz w:val="21"/>
                <w:szCs w:val="21"/>
                <w:shd w:val="clear" w:color="auto" w:fill="FFFFFF"/>
              </w:rPr>
            </w:pPr>
          </w:p>
        </w:tc>
        <w:tc>
          <w:tcPr>
            <w:tcW w:w="502" w:type="pct"/>
            <w:tcBorders>
              <w:tl2br w:val="nil"/>
              <w:tr2bl w:val="nil"/>
            </w:tcBorders>
            <w:shd w:val="clear" w:color="auto" w:fill="FFFFFF"/>
            <w:tcMar>
              <w:top w:w="60" w:type="dxa"/>
              <w:left w:w="75" w:type="dxa"/>
              <w:bottom w:w="60" w:type="dxa"/>
              <w:right w:w="75" w:type="dxa"/>
            </w:tcMar>
            <w:vAlign w:val="center"/>
          </w:tcPr>
          <w:p w14:paraId="78E8C186">
            <w:pPr>
              <w:pStyle w:val="877704f1"/>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最小值</w:t>
            </w:r>
            <w:r>
              <w:rPr>
                <w:rFonts w:eastAsia="宋体"/>
                <w:sz w:val="21"/>
                <w:szCs w:val="21"/>
                <w:shd w:val="clear" w:color="auto" w:fill="FFFFFF"/>
                <w:lang w:eastAsia="zh-CN"/>
              </w:rPr>
              <w:t/>
            </w:r>
          </w:p>
        </w:tc>
        <w:tc>
          <w:tcPr>
            <w:tcW w:w="502" w:type="pct"/>
            <w:tcBorders>
              <w:tl2br w:val="nil"/>
              <w:tr2bl w:val="nil"/>
            </w:tcBorders>
            <w:shd w:val="clear" w:color="auto" w:fill="FFFFFF"/>
            <w:tcMar>
              <w:top w:w="60" w:type="dxa"/>
              <w:left w:w="75" w:type="dxa"/>
              <w:bottom w:w="60" w:type="dxa"/>
              <w:right w:w="75" w:type="dxa"/>
            </w:tcMar>
            <w:vAlign w:val="center"/>
          </w:tcPr>
          <w:p w14:paraId="21D8CA17">
            <w:pPr>
              <w:pStyle w:val="877704f1"/>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最大值</w:t>
            </w:r>
          </w:p>
        </w:tc>
        <w:tc>
          <w:tcPr>
            <w:tcW w:w="505" w:type="pct"/>
            <w:tcBorders>
              <w:tl2br w:val="nil"/>
              <w:tr2bl w:val="nil"/>
            </w:tcBorders>
            <w:shd w:val="clear" w:color="auto" w:fill="FFFFFF"/>
            <w:tcMar>
              <w:top w:w="60" w:type="dxa"/>
              <w:left w:w="75" w:type="dxa"/>
              <w:bottom w:w="60" w:type="dxa"/>
              <w:right w:w="75" w:type="dxa"/>
            </w:tcMar>
            <w:vAlign w:val="center"/>
          </w:tcPr>
          <w:p w14:paraId="160C7A56">
            <w:pPr>
              <w:pStyle w:val="877704f1"/>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平均值</w:t>
            </w:r>
          </w:p>
        </w:tc>
        <w:tc>
          <w:tcPr>
            <w:tcW w:w="371" w:type="pct"/>
            <w:vMerge w:val="continue"/>
            <w:tcBorders>
              <w:tl2br w:val="nil"/>
              <w:tr2bl w:val="nil"/>
            </w:tcBorders>
            <w:shd w:val="clear" w:color="auto" w:fill="FFFFFF"/>
            <w:tcMar>
              <w:top w:w="60" w:type="dxa"/>
              <w:left w:w="75" w:type="dxa"/>
              <w:bottom w:w="60" w:type="dxa"/>
              <w:right w:w="75" w:type="dxa"/>
            </w:tcMar>
            <w:vAlign w:val="center"/>
          </w:tcPr>
          <w:p w14:paraId="52B18834">
            <w:pPr>
              <w:pStyle w:val="d7695a87"/>
              <w:shd w:val="clear" w:color="auto" w:fill="FFFFFF"/>
              <w:rPr>
                <w:sz w:val="21"/>
                <w:szCs w:val="21"/>
              </w:rPr>
            </w:pPr>
          </w:p>
        </w:tc>
        <w:tc>
          <w:tcPr>
            <w:tcW w:w="376" w:type="pct"/>
            <w:vMerge w:val="continue"/>
            <w:tcBorders>
              <w:tl2br w:val="nil"/>
              <w:tr2bl w:val="nil"/>
            </w:tcBorders>
            <w:shd w:val="clear" w:color="auto" w:fill="FFFFFF"/>
            <w:tcMar>
              <w:top w:w="60" w:type="dxa"/>
              <w:left w:w="75" w:type="dxa"/>
              <w:bottom w:w="60" w:type="dxa"/>
              <w:right w:w="75" w:type="dxa"/>
            </w:tcMar>
            <w:vAlign w:val="center"/>
          </w:tcPr>
          <w:p w14:paraId="53426F0C">
            <w:pPr>
              <w:pStyle w:val="d7695a87"/>
              <w:shd w:val="clear" w:color="auto" w:fill="FFFFFF"/>
              <w:rPr>
                <w:sz w:val="21"/>
                <w:szCs w:val="21"/>
              </w:rPr>
            </w:pPr>
          </w:p>
        </w:tc>
        <w:tc>
          <w:tcPr>
            <w:tcW w:w="223" w:type="pct"/>
            <w:vMerge w:val="continue"/>
            <w:tcBorders>
              <w:tl2br w:val="nil"/>
              <w:tr2bl w:val="nil"/>
            </w:tcBorders>
            <w:shd w:val="clear" w:color="auto" w:fill="FFFFFF"/>
            <w:tcMar>
              <w:top w:w="60" w:type="dxa"/>
              <w:left w:w="75" w:type="dxa"/>
              <w:bottom w:w="60" w:type="dxa"/>
              <w:right w:w="75" w:type="dxa"/>
            </w:tcMar>
            <w:vAlign w:val="center"/>
          </w:tcPr>
          <w:p w14:paraId="19BD7EB2">
            <w:pPr>
              <w:pStyle w:val="d7695a87"/>
              <w:shd w:val="clear" w:color="auto" w:fill="FFFFFF"/>
              <w:rPr>
                <w:sz w:val="21"/>
                <w:szCs w:val="21"/>
              </w:rPr>
            </w:pPr>
          </w:p>
        </w:tc>
      </w:tr>
    </w:tbl>
    <w:p w14:paraId="040534A0">
      <w:pPr>
        <w:pStyle w:val="feae640e"/>
        <w:jc w:val="center"/>
      </w:pPr>
    </w:p>
    <w:p>
      <w:pPr>
        <w:pageBreakBefore w:val="on"/>
      </w:pPr>
    </w:p>
    <w:p>
      <w:pPr>
        <w:pStyle w:val="3"/>
        <w:spacing w:line="480" w:lineRule="auto"/>
      </w:pPr>
      <w:r>
        <w:rPr>
          <w:rFonts w:ascii="宋体" w:hAnsi="宋体" w:cs="宋体" w:eastAsia="宋体"/>
          <w:sz w:val="30"/>
          <w:b w:val="on"/>
        </w:rPr>
        <w:t>（三）小结</w:t>
      </w:r>
    </w:p>
    <w:p>
      <w:r>
        <w:rPr>
          <w:rFonts w:eastAsia="宋体" w:ascii="Times New Roman"/>
          <w:sz w:val="21"/>
        </w:rPr>
        <w:t>运行稳定，手工检测委托第三方机构检测，数据按照实际运行记录填报</w:t>
      </w:r>
    </w:p>
    <w:p>
      <w:pPr>
        <w:pageBreakBefore w:val="on"/>
      </w:pPr>
    </w:p>
    <w:p>
      <w:pPr>
        <w:pStyle w:val="2"/>
        <w:spacing w:line="480" w:lineRule="auto"/>
      </w:pPr>
      <w:r>
        <w:rPr>
          <w:rFonts w:ascii="黑体" w:hAnsi="黑体" w:cs="黑体" w:eastAsia="黑体"/>
          <w:sz w:val="30"/>
          <w:b w:val="on"/>
        </w:rPr>
        <w:t>五、台账管理信息</w:t>
      </w:r>
    </w:p>
    <w:p>
      <w:pPr>
        <w:pStyle w:val="3"/>
        <w:spacing w:line="480" w:lineRule="auto"/>
      </w:pPr>
      <w:r>
        <w:rPr>
          <w:rFonts w:ascii="宋体" w:hAnsi="宋体" w:cs="宋体" w:eastAsia="宋体"/>
          <w:sz w:val="30"/>
          <w:b w:val="on"/>
        </w:rPr>
        <w:t>（一）台账管理信息</w:t>
      </w:r>
    </w:p>
    <w:p w14:paraId="7D87D31D">
      <w:pPr>
        <w:pStyle w:val="61cd42cd"/>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台账管理情况表</w:t>
      </w:r>
    </w:p>
    <w:tbl>
      <w:tblPr>
        <w:tblStyle w:val="dd37449b"/>
        <w:tblW w:w="4999" w:type="pct"/>
        <w:tblInd w:w="0" w:type="dxa"/>
        <w:tblLayout w:type="autofit"/>
        <w:tblCellMar>
          <w:top w:w="0" w:type="dxa"/>
          <w:left w:w="108" w:type="dxa"/>
          <w:bottom w:w="0" w:type="dxa"/>
          <w:right w:w="108" w:type="dxa"/>
        </w:tblCellMar>
      </w:tblPr>
      <w:tblGrid>
        <w:gridCol w:w="1735"/>
        <w:gridCol w:w="4675"/>
        <w:gridCol w:w="3363"/>
        <w:gridCol w:w="4332"/>
      </w:tblGrid>
      <w:tr w14:paraId="7962A531">
        <w:trPr>
          <w:trHeight w:val="570"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C89612">
            <w:pPr>
              <w:pStyle w:val="582f55f7"/>
              <w:shd w:val="clear" w:color="auto" w:fill="FFFFFF"/>
              <w:rPr>
                <w:rFonts w:eastAsia="宋体"/>
                <w:sz w:val="21"/>
                <w:szCs w:val="21"/>
                <w:shd w:val="clear" w:color="auto" w:fill="FFFFFF"/>
              </w:rPr>
            </w:pPr>
            <w:bookmarkStart w:id="0" w:name="_GoBack"/>
            <w:r>
              <w:rPr>
                <w:rFonts w:hint="eastAsia" w:eastAsia="宋体"/>
                <w:sz w:val="21"/>
                <w:szCs w:val="21"/>
                <w:shd w:val="clear" w:color="auto" w:fill="FFFFFF"/>
              </w:rPr>
              <w:t>序号</w:t>
            </w:r>
            <w:r>
              <w:rPr>
                <w:rFonts w:eastAsia="宋体"/>
                <w:sz w:val="21"/>
                <w:szCs w:val="21"/>
                <w:shd w:val="clear" w:color="auto" w:fill="FFFFFF"/>
              </w:rPr>
              <w:t/>
            </w:r>
          </w:p>
        </w:tc>
        <w:tc>
          <w:tcPr>
            <w:tcW w:w="165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2725">
            <w:pPr>
              <w:pStyle w:val="582f55f7"/>
              <w:shd w:val="clear" w:color="auto" w:fill="FFFFFF"/>
              <w:rPr>
                <w:rFonts w:eastAsia="宋体"/>
                <w:sz w:val="21"/>
                <w:szCs w:val="21"/>
                <w:shd w:val="clear" w:color="auto" w:fill="FFFFFF"/>
              </w:rPr>
            </w:pPr>
            <w:r>
              <w:rPr>
                <w:rFonts w:hint="eastAsia" w:eastAsia="宋体"/>
                <w:sz w:val="21"/>
                <w:szCs w:val="21"/>
                <w:shd w:val="clear" w:color="auto" w:fill="FFFFFF"/>
              </w:rPr>
              <w:t>记录内容</w:t>
            </w:r>
          </w:p>
        </w:tc>
        <w:tc>
          <w:tcPr>
            <w:tcW w:w="1192"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F0D05E">
            <w:pPr>
              <w:pStyle w:val="582f55f7"/>
              <w:shd w:val="clear" w:color="auto" w:fill="FFFFFF"/>
              <w:rPr>
                <w:rFonts w:eastAsia="宋体"/>
                <w:sz w:val="21"/>
                <w:szCs w:val="21"/>
                <w:shd w:val="clear" w:color="auto" w:fill="FFFFFF"/>
              </w:rPr>
            </w:pPr>
            <w:r>
              <w:rPr>
                <w:rFonts w:hint="eastAsia" w:eastAsia="宋体"/>
                <w:sz w:val="21"/>
                <w:szCs w:val="21"/>
                <w:shd w:val="clear" w:color="auto" w:fill="FFFFFF"/>
              </w:rPr>
              <w:t>是否完整</w:t>
            </w:r>
          </w:p>
        </w:tc>
        <w:tc>
          <w:tcPr>
            <w:tcW w:w="153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1D33C">
            <w:pPr>
              <w:pStyle w:val="582f55f7"/>
              <w:shd w:val="clear" w:color="auto" w:fill="FFFFFF"/>
              <w:rPr>
                <w:rFonts w:eastAsia="宋体"/>
                <w:sz w:val="21"/>
                <w:szCs w:val="21"/>
                <w:shd w:val="clear" w:color="auto" w:fill="FFFFFF"/>
              </w:rPr>
            </w:pPr>
            <w:r>
              <w:rPr>
                <w:rFonts w:hint="eastAsia" w:eastAsia="宋体"/>
                <w:sz w:val="21"/>
                <w:szCs w:val="21"/>
                <w:shd w:val="clear" w:color="auto" w:fill="FFFFFF"/>
              </w:rPr>
              <w:t>说明</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1</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采用手工监测的工业噪声排污单位，应记录手工监测时段信息、噪声污染防治设施维修和更换情况。手工监测时段信息应记录监测时段内非正常工况情形、事件原因、是否报告、应对措施等，监测时段内工业噪声排放值超标情况，包括超标原因、是否报告、应对措施等，噪声污染防治设施维修和更换情况记录内容包括维修、更换时间，维修、更换内容</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2</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a）无组织废气污染防治措施管理维护信息：管理维护时间及主要内容。</w:t>
              <w:br w:type="textWrapping"/>
              <w:t>b）特殊时段环境管理信息，具体管理要求及其执行情况。</w:t>
              <w:br w:type="textWrapping"/>
              <w:t>c）固体废物收集处置信息：具体管理要求及其执行情况。</w:t>
              <w:br w:type="textWrapping"/>
              <w:t>其他信息：法律法规、标准规范确定的气体信息，排污单位记录环境管理信息。</w:t>
              <w:br w:type="textWrapping"/>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3</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①手工监测记录信息：包括手工监测日期、采样及测定方法、监测结果等；</w:t>
              <w:br w:type="textWrapping"/>
              <w:t>②自动监测运维记录：包括自动监测及辅助设备运行状况、系统校准、校检记录定期比对监测记录、维护保养记录、是否故障、故障维修记录巡检日期等。</w:t>
              <w:br w:type="textWrapping"/>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4</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非正常工况记录：</w:t>
              <w:br w:type="textWrapping"/>
              <w:t>①处理设施故障时，应记录故障时间、处理措施、污染物排放情况等；②处理设施开停工、检维修时，应记录起始时间、情形描述、应对措施及污染物排放浓度等。③来水水量过大时，应记录起始时间、情形描述、应对措施（如提高进水负荷）及污染物排放浓度等。</w:t>
              <w:br w:type="textWrapping"/>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5</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全厂运行情况，包括1、生产时间（正常工况和处理设施开停工检全厂运行情况，包括①生产时间（正常工况和处理设施开停工检维修等非正常工况）；②辅料（药剂）使用量；③污水处理量，且单独记录厂内产生废水（含雨水）处理量。</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6</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正常工况记录：①各主要处理设施的运行状况、负荷，重点记录辅料（药剂）用量、运行时间等；②现场巡检记录</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7</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①无组织废气排放控制记录措施执行情况；</w:t>
              <w:br w:type="textWrapping"/>
              <w:t>②废水处理设施记录每日进水水量、出水水量、药剂名称及使用量、投放频次、电耗、污泥产生量等；</w:t>
              <w:br w:type="textWrapping"/>
              <w:t>③污染治理设施运维记录，包括设施是否正常运行、故障原因、维护过程、检查人、检查日期及班次。</w:t>
              <w:br w:type="textWrapping"/>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8</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a）正常工况</w:t>
              <w:br w:type="textWrapping"/>
              <w:t xml:space="preserve">1）运行状态：开始时间、结束时间。2）燃料使用情况：燃料名称、用量。3）生产负荷：主要产品产量与设计生产能力之比。4）主要产品及产量：产品名称、产量。5）燃料信息：名称、采购时间、采购量、燃料分析数据等。 </w:t>
              <w:br w:type="textWrapping"/>
              <w:t>b）非正常工况</w:t>
              <w:br w:type="textWrapping"/>
              <w:t>起止时间、产品产量、燃料消耗量、事件起因、应对措施、是否报告等。</w:t>
              <w:br w:type="textWrapping"/>
              <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tr w14:paraId="57468F8E">
        <w:trPr>
          <w:trHeight w:val="525" w:hRule="atLeast"/>
        </w:trPr>
        <w:tc>
          <w:tcPr>
            <w:tcW w:w="615"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eastAsia="宋体"/>
                <w:sz w:val="21"/>
                <w:szCs w:val="21"/>
                <w:lang w:eastAsia="zh-CN"/>
              </w:rPr>
            </w:pPr>
            <w:r>
              <w:rPr>
                <w:sz w:val="21"/>
                <w:szCs w:val="21"/>
              </w:rPr>
              <w:t>9</w:t>
            </w:r>
          </w:p>
        </w:tc>
        <w:tc>
          <w:tcPr>
            <w:tcW w:w="16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产废单位应依据《危险废物产生单位管理计划制定指南》《一般工业固体废物管理台账制定指南（试行）》等标准及管理文件的相关要求结合自身的实际情况，与生产记录相衔接，建立危险废物台账和一般工业固体废物管理台账，如实记载产生危险废物的种类、数量、流向、贮存、利用处置等信息。在台账工作的基础上如实向所在地县级以上人民政府环境保护主管部门申报危险废物的种类、产生量、流向、贮存、处置等有关资料</w:t>
            </w:r>
          </w:p>
        </w:tc>
        <w:tc>
          <w:tcPr>
            <w:tcW w:w="1192"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1535"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无</w:t>
            </w:r>
          </w:p>
        </w:tc>
      </w:tr>
      <w:bookmarkEnd w:id="0"/>
    </w:tbl>
    <w:p w14:paraId="5B900705">
      <w:pPr>
        <w:pStyle w:val="33d68bd6"/>
        <w:jc w:val="both"/>
        <w:rPr>
          <w:rFonts w:ascii="宋体" w:hAnsi="宋体" w:eastAsia="宋体" w:cs="宋体"/>
          <w:lang w:eastAsia="zh-CN"/>
        </w:rPr>
      </w:pPr>
    </w:p>
    <w:p>
      <w:pPr>
        <w:pageBreakBefore w:val="on"/>
      </w:pPr>
    </w:p>
    <w:p>
      <w:pPr>
        <w:pStyle w:val="3"/>
        <w:spacing w:line="480" w:lineRule="auto"/>
      </w:pPr>
      <w:r>
        <w:rPr>
          <w:rFonts w:ascii="宋体" w:hAnsi="宋体" w:cs="宋体" w:eastAsia="宋体"/>
          <w:sz w:val="30"/>
          <w:b w:val="on"/>
        </w:rPr>
        <w:t>（二）小结</w:t>
      </w:r>
    </w:p>
    <w:p>
      <w:r>
        <w:rPr>
          <w:rFonts w:eastAsia="宋体" w:ascii="Times New Roman"/>
          <w:sz w:val="21"/>
        </w:rPr>
        <w:t>按照实际运行记录填报</w:t>
      </w:r>
    </w:p>
    <w:p>
      <w:pPr>
        <w:pageBreakBefore w:val="on"/>
      </w:pPr>
    </w:p>
    <w:p>
      <w:pPr>
        <w:pStyle w:val="2"/>
        <w:spacing w:line="480" w:lineRule="auto"/>
      </w:pPr>
      <w:r>
        <w:rPr>
          <w:rFonts w:ascii="黑体" w:hAnsi="黑体" w:cs="黑体" w:eastAsia="黑体"/>
          <w:sz w:val="30"/>
          <w:b w:val="on"/>
        </w:rPr>
        <w:t>六、实际排放情况及达标判定分析</w:t>
      </w:r>
    </w:p>
    <w:p>
      <w:pPr>
        <w:pStyle w:val="3"/>
        <w:spacing w:line="480" w:lineRule="auto"/>
      </w:pPr>
      <w:r>
        <w:rPr>
          <w:rFonts w:ascii="宋体" w:hAnsi="宋体" w:cs="宋体" w:eastAsia="宋体"/>
          <w:sz w:val="30"/>
          <w:b w:val="on"/>
        </w:rPr>
        <w:t>（一）实际排放量信息</w:t>
      </w:r>
    </w:p>
    <w:p w14:paraId="0172CFEF">
      <w:pPr>
        <w:pStyle w:val="e8b4e2a0"/>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w:t>
      </w:r>
    </w:p>
    <w:p w14:paraId="0CE3EB06">
      <w:pPr>
        <w:pStyle w:val="890b48dd"/>
        <w:spacing w:line="360" w:lineRule="auto"/>
        <w:rPr>
          <w:rFonts w:ascii="宋体" w:hAnsi="宋体" w:eastAsia="宋体" w:cs="宋体"/>
          <w:sz w:val="21"/>
          <w:szCs w:val="21"/>
        </w:rPr>
      </w:pPr>
      <w:r>
        <w:rPr>
          <w:rFonts w:hint="eastAsia" w:ascii="宋体" w:hAnsi="宋体" w:eastAsia="宋体" w:cs="宋体"/>
          <w:sz w:val="21"/>
          <w:szCs w:val="21"/>
        </w:rPr>
        <w:t>注：</w:t>
      </w:r>
    </w:p>
    <w:p w14:paraId="5CDE68E7">
      <w:pPr>
        <w:pStyle w:val="890b48dd"/>
        <w:spacing w:line="360" w:lineRule="auto"/>
        <w:rPr>
          <w:rFonts w:ascii="宋体" w:hAnsi="宋体" w:eastAsia="宋体" w:cs="宋体"/>
          <w:sz w:val="21"/>
          <w:szCs w:val="21"/>
        </w:rPr>
      </w:pPr>
      <w:r>
        <w:rPr>
          <w:rFonts w:hint="eastAsia" w:ascii="宋体" w:hAnsi="宋体" w:eastAsia="宋体" w:cs="宋体"/>
          <w:sz w:val="21"/>
          <w:szCs w:val="21"/>
        </w:rPr>
        <w:t>1、实际排放量指报告执行期内实际排放量</w:t>
      </w:r>
    </w:p>
    <w:tbl>
      <w:tblPr>
        <w:tblStyle w:val="45ae0b87"/>
        <w:tblW w:w="5000" w:type="pct"/>
        <w:tblInd w:w="0" w:type="dxa"/>
        <w:tblLayout w:type="autofit"/>
        <w:tblCellMar>
          <w:top w:w="0" w:type="dxa"/>
          <w:left w:w="108" w:type="dxa"/>
          <w:bottom w:w="0" w:type="dxa"/>
          <w:right w:w="108" w:type="dxa"/>
        </w:tblCellMar>
      </w:tblPr>
      <w:tblGrid>
        <w:gridCol w:w="693"/>
        <w:gridCol w:w="789"/>
        <w:gridCol w:w="934"/>
        <w:gridCol w:w="1162"/>
        <w:gridCol w:w="1053"/>
        <w:gridCol w:w="567"/>
        <w:gridCol w:w="604"/>
        <w:gridCol w:w="519"/>
        <w:gridCol w:w="599"/>
        <w:gridCol w:w="455"/>
        <w:gridCol w:w="445"/>
        <w:gridCol w:w="445"/>
        <w:gridCol w:w="599"/>
        <w:gridCol w:w="429"/>
        <w:gridCol w:w="530"/>
        <w:gridCol w:w="673"/>
        <w:gridCol w:w="599"/>
        <w:gridCol w:w="567"/>
        <w:gridCol w:w="662"/>
        <w:gridCol w:w="652"/>
        <w:gridCol w:w="599"/>
        <w:gridCol w:w="599"/>
      </w:tblGrid>
      <w:tr w14:paraId="71164ECA">
        <w:tc>
          <w:tcPr>
            <w:tcW w:w="22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249FFAF">
            <w:pPr>
              <w:pStyle w:val="64"/>
              <w:shd w:val="clear" w:color="auto" w:fill="FFFFFF"/>
              <w:rPr>
                <w:rFonts w:eastAsia="宋体"/>
                <w:sz w:val="21"/>
                <w:szCs w:val="21"/>
                <w:shd w:val="clear" w:color="auto" w:fill="FFFFFF"/>
              </w:rPr>
            </w:pPr>
            <w:r>
              <w:rPr>
                <w:rFonts w:hint="eastAsia" w:eastAsia="宋体"/>
                <w:sz w:val="21"/>
                <w:szCs w:val="21"/>
                <w:shd w:val="clear" w:color="auto" w:fill="FFFFFF"/>
              </w:rPr>
              <w:t>排放口类型</w:t>
            </w:r>
          </w:p>
        </w:tc>
        <w:tc>
          <w:tcPr>
            <w:tcW w:w="2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3366FBF">
            <w:pPr>
              <w:pStyle w:val="64"/>
              <w:shd w:val="clear" w:color="auto" w:fill="FFFFFF"/>
              <w:rPr>
                <w:rFonts w:eastAsia="宋体"/>
                <w:sz w:val="21"/>
                <w:szCs w:val="21"/>
                <w:shd w:val="clear" w:color="auto" w:fill="FFFFFF"/>
              </w:rPr>
            </w:pPr>
            <w:r>
              <w:rPr>
                <w:rFonts w:hint="eastAsia" w:eastAsia="宋体"/>
                <w:sz w:val="21"/>
                <w:szCs w:val="21"/>
                <w:shd w:val="clear" w:color="auto" w:fill="FFFFFF"/>
              </w:rPr>
              <w:t>排放口编码及名称</w:t>
            </w:r>
          </w:p>
        </w:tc>
        <w:tc>
          <w:tcPr>
            <w:tcW w:w="28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9EED9B8">
            <w:pPr>
              <w:pStyle w:val="64"/>
              <w:shd w:val="clear" w:color="auto" w:fill="FFFFFF"/>
              <w:rPr>
                <w:rFonts w:eastAsia="宋体"/>
                <w:sz w:val="21"/>
                <w:szCs w:val="21"/>
                <w:shd w:val="clear" w:color="auto" w:fill="FFFFFF"/>
              </w:rPr>
            </w:pPr>
            <w:r>
              <w:rPr>
                <w:rFonts w:hint="eastAsia" w:eastAsia="宋体"/>
                <w:sz w:val="21"/>
                <w:szCs w:val="21"/>
                <w:shd w:val="clear" w:color="auto" w:fill="FFFFFF"/>
              </w:rPr>
              <w:t>污染物</w:t>
            </w:r>
          </w:p>
        </w:tc>
        <w:tc>
          <w:tcPr>
            <w:tcW w:w="358" w:type="pct"/>
            <w:vMerge w:val="restart"/>
            <w:tcBorders>
              <w:top w:val="single" w:color="000000" w:sz="6" w:space="0"/>
              <w:left w:val="single" w:color="000000" w:sz="6" w:space="0"/>
              <w:right w:val="single" w:color="000000" w:sz="6" w:space="0"/>
            </w:tcBorders>
            <w:shd w:val="clear" w:color="auto" w:fill="FFFFFF"/>
            <w:vAlign w:val="center"/>
          </w:tcPr>
          <w:p w14:paraId="1E0C3120">
            <w:pPr>
              <w:pStyle w:val="64"/>
              <w:shd w:val="clear" w:color="auto" w:fill="FFFFFF"/>
              <w:rPr>
                <w:rFonts w:eastAsia="宋体"/>
                <w:sz w:val="21"/>
                <w:szCs w:val="21"/>
                <w:shd w:val="clear" w:color="auto" w:fill="FFFFFF"/>
              </w:rPr>
            </w:pPr>
            <w:r>
              <w:rPr>
                <w:rFonts w:hint="eastAsia" w:eastAsia="宋体"/>
                <w:sz w:val="21"/>
                <w:szCs w:val="21"/>
                <w:shd w:val="clear" w:color="auto" w:fill="FFFFFF"/>
              </w:rPr>
              <w:t>许可排放量（吨）</w:t>
            </w:r>
          </w:p>
        </w:tc>
        <w:tc>
          <w:tcPr>
            <w:tcW w:w="3678" w:type="pct"/>
            <w:gridSpan w:val="17"/>
            <w:tcBorders>
              <w:top w:val="single" w:color="000000" w:sz="6" w:space="0"/>
              <w:left w:val="single" w:color="000000" w:sz="6" w:space="0"/>
              <w:bottom w:val="single" w:color="000000" w:sz="6" w:space="0"/>
              <w:right w:val="single" w:color="000000" w:sz="6" w:space="0"/>
            </w:tcBorders>
            <w:shd w:val="clear" w:color="auto" w:fill="FFFFFF"/>
            <w:vAlign w:val="center"/>
          </w:tcPr>
          <w:p w14:paraId="0A5AAC90">
            <w:pPr>
              <w:pStyle w:val="64"/>
              <w:shd w:val="clear" w:color="auto" w:fill="FFFFFF"/>
              <w:rPr>
                <w:rFonts w:eastAsia="宋体"/>
                <w:sz w:val="21"/>
                <w:szCs w:val="21"/>
                <w:shd w:val="clear" w:color="auto" w:fill="FFFFFF"/>
              </w:rPr>
            </w:pPr>
            <w:r>
              <w:rPr>
                <w:rFonts w:hint="eastAsia" w:eastAsia="宋体"/>
                <w:sz w:val="21"/>
                <w:szCs w:val="21"/>
                <w:shd w:val="clear" w:color="auto" w:fill="FFFFFF"/>
              </w:rPr>
              <w:t>实际排放量（吨）</w:t>
            </w:r>
          </w:p>
        </w:tc>
        <w:tc>
          <w:tcPr>
            <w:tcW w:w="208" w:type="pct"/>
            <w:vMerge w:val="restart"/>
            <w:tcBorders>
              <w:top w:val="single" w:color="000000" w:sz="6" w:space="0"/>
              <w:left w:val="single" w:color="000000" w:sz="6" w:space="0"/>
              <w:right w:val="single" w:color="000000" w:sz="6" w:space="0"/>
            </w:tcBorders>
            <w:shd w:val="clear" w:color="auto" w:fill="FFFFFF"/>
            <w:vAlign w:val="center"/>
          </w:tcPr>
          <w:p w14:paraId="46A89190">
            <w:pPr>
              <w:pStyle w:val="64"/>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55C2ABFB">
        <w:tc>
          <w:tcPr>
            <w:tcW w:w="22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56A271D">
            <w:pPr>
              <w:pStyle w:val="64"/>
              <w:shd w:val="clear" w:color="auto" w:fill="FFFFFF"/>
              <w:rPr>
                <w:rFonts w:eastAsia="宋体"/>
                <w:sz w:val="21"/>
                <w:szCs w:val="21"/>
                <w:shd w:val="clear" w:color="auto" w:fill="FFFFFF"/>
              </w:rPr>
            </w:pPr>
          </w:p>
        </w:tc>
        <w:tc>
          <w:tcPr>
            <w:tcW w:w="2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76841B4">
            <w:pPr>
              <w:pStyle w:val="64"/>
              <w:shd w:val="clear" w:color="auto" w:fill="FFFFFF"/>
              <w:rPr>
                <w:rFonts w:eastAsia="宋体"/>
                <w:sz w:val="21"/>
                <w:szCs w:val="21"/>
                <w:shd w:val="clear" w:color="auto" w:fill="FFFFFF"/>
              </w:rPr>
            </w:pPr>
          </w:p>
        </w:tc>
        <w:tc>
          <w:tcPr>
            <w:tcW w:w="28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E06773A">
            <w:pPr>
              <w:pStyle w:val="64"/>
              <w:shd w:val="clear" w:color="auto" w:fill="FFFFFF"/>
              <w:rPr>
                <w:rFonts w:eastAsia="宋体"/>
                <w:sz w:val="21"/>
                <w:szCs w:val="21"/>
                <w:shd w:val="clear" w:color="auto" w:fill="FFFFFF"/>
              </w:rPr>
            </w:pPr>
          </w:p>
        </w:tc>
        <w:tc>
          <w:tcPr>
            <w:tcW w:w="358" w:type="pct"/>
            <w:vMerge w:val="continue"/>
            <w:tcBorders>
              <w:left w:val="single" w:color="000000" w:sz="6" w:space="0"/>
              <w:bottom w:val="single" w:color="000000" w:sz="6" w:space="0"/>
              <w:right w:val="single" w:color="000000" w:sz="6" w:space="0"/>
            </w:tcBorders>
            <w:shd w:val="clear" w:color="auto" w:fill="FFFFFF"/>
            <w:vAlign w:val="center"/>
          </w:tcPr>
          <w:p w14:paraId="29BF0939">
            <w:pPr>
              <w:pStyle w:val="64"/>
              <w:shd w:val="clear" w:color="auto" w:fill="FFFFFF"/>
              <w:rPr>
                <w:rFonts w:eastAsia="宋体"/>
                <w:sz w:val="21"/>
                <w:szCs w:val="21"/>
                <w:shd w:val="clear" w:color="auto" w:fill="FFFFFF"/>
              </w:rPr>
            </w:pP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A1A538C">
            <w:pPr>
              <w:pStyle w:val="64"/>
              <w:shd w:val="clear" w:color="auto" w:fill="FFFFFF"/>
              <w:rPr>
                <w:rFonts w:eastAsia="宋体"/>
                <w:sz w:val="21"/>
                <w:szCs w:val="21"/>
                <w:shd w:val="clear" w:color="auto" w:fill="FFFFFF"/>
              </w:rPr>
            </w:pPr>
            <w:r>
              <w:rPr>
                <w:rFonts w:hint="eastAsia" w:eastAsia="宋体"/>
                <w:sz w:val="21"/>
                <w:szCs w:val="21"/>
                <w:shd w:val="clear" w:color="auto" w:fill="FFFFFF"/>
              </w:rPr>
              <w:t>年度合计</w:t>
            </w:r>
            <w:r>
              <w:rPr>
                <w:rFonts w:hint="eastAsia" w:eastAsia="宋体"/>
                <w:sz w:val="21"/>
                <w:szCs w:val="21"/>
                <w:shd w:val="clear" w:color="auto" w:fill="FFFFFF"/>
                <w:lang w:eastAsia="zh-CN"/>
              </w:rPr>
              <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3E204C8">
            <w:pPr>
              <w:pStyle w:val="64"/>
              <w:shd w:val="clear" w:color="auto" w:fill="FFFFFF"/>
              <w:rPr>
                <w:rFonts w:eastAsia="宋体"/>
                <w:sz w:val="21"/>
                <w:szCs w:val="21"/>
                <w:shd w:val="clear" w:color="auto" w:fill="FFFFFF"/>
              </w:rPr>
            </w:pPr>
            <w:r>
              <w:rPr>
                <w:rFonts w:hint="eastAsia" w:eastAsia="宋体"/>
                <w:sz w:val="21"/>
                <w:szCs w:val="21"/>
                <w:shd w:val="clear" w:color="auto" w:fill="FFFFFF"/>
              </w:rPr>
              <w:t>1月</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10CD064">
            <w:pPr>
              <w:pStyle w:val="64"/>
              <w:shd w:val="clear" w:color="auto" w:fill="FFFFFF"/>
              <w:rPr>
                <w:rFonts w:eastAsia="宋体"/>
                <w:sz w:val="21"/>
                <w:szCs w:val="21"/>
                <w:shd w:val="clear" w:color="auto" w:fill="FFFFFF"/>
              </w:rPr>
            </w:pPr>
            <w:r>
              <w:rPr>
                <w:rFonts w:hint="eastAsia" w:eastAsia="宋体"/>
                <w:sz w:val="21"/>
                <w:szCs w:val="21"/>
                <w:shd w:val="clear" w:color="auto" w:fill="FFFFFF"/>
              </w:rPr>
              <w:t>2月</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F4C060">
            <w:pPr>
              <w:pStyle w:val="64"/>
              <w:shd w:val="clear" w:color="auto" w:fill="FFFFFF"/>
              <w:rPr>
                <w:rFonts w:eastAsia="宋体"/>
                <w:sz w:val="21"/>
                <w:szCs w:val="21"/>
                <w:shd w:val="clear" w:color="auto" w:fill="FFFFFF"/>
              </w:rPr>
            </w:pPr>
            <w:r>
              <w:rPr>
                <w:rFonts w:hint="eastAsia" w:eastAsia="宋体"/>
                <w:sz w:val="21"/>
                <w:szCs w:val="21"/>
                <w:shd w:val="clear" w:color="auto" w:fill="FFFFFF"/>
              </w:rPr>
              <w:t>3月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25195B">
            <w:pPr>
              <w:pStyle w:val="64"/>
              <w:shd w:val="clear" w:color="auto" w:fill="FFFFFF"/>
              <w:rPr>
                <w:rFonts w:eastAsia="宋体"/>
                <w:sz w:val="21"/>
                <w:szCs w:val="21"/>
                <w:shd w:val="clear" w:color="auto" w:fill="FFFFFF"/>
              </w:rPr>
            </w:pPr>
            <w:r>
              <w:rPr>
                <w:rFonts w:hint="eastAsia" w:eastAsia="宋体"/>
                <w:sz w:val="21"/>
                <w:szCs w:val="21"/>
                <w:shd w:val="clear" w:color="auto" w:fill="FFFFFF"/>
              </w:rPr>
              <w:t>1季度</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E1602F">
            <w:pPr>
              <w:pStyle w:val="64"/>
              <w:shd w:val="clear" w:color="auto" w:fill="FFFFFF"/>
              <w:rPr>
                <w:rFonts w:eastAsia="宋体"/>
                <w:sz w:val="21"/>
                <w:szCs w:val="21"/>
                <w:shd w:val="clear" w:color="auto" w:fill="FFFFFF"/>
              </w:rPr>
            </w:pPr>
            <w:r>
              <w:rPr>
                <w:rFonts w:hint="eastAsia" w:eastAsia="宋体"/>
                <w:sz w:val="21"/>
                <w:szCs w:val="21"/>
                <w:shd w:val="clear" w:color="auto" w:fill="FFFFFF"/>
              </w:rPr>
              <w:t>4月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705693C">
            <w:pPr>
              <w:pStyle w:val="64"/>
              <w:shd w:val="clear" w:color="auto" w:fill="FFFFFF"/>
              <w:rPr>
                <w:rFonts w:eastAsia="宋体"/>
                <w:sz w:val="21"/>
                <w:szCs w:val="21"/>
                <w:shd w:val="clear" w:color="auto" w:fill="FFFFFF"/>
              </w:rPr>
            </w:pPr>
            <w:r>
              <w:rPr>
                <w:rFonts w:hint="eastAsia" w:eastAsia="宋体"/>
                <w:sz w:val="21"/>
                <w:szCs w:val="21"/>
                <w:shd w:val="clear" w:color="auto" w:fill="FFFFFF"/>
              </w:rPr>
              <w:t>5月</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2E52B85">
            <w:pPr>
              <w:pStyle w:val="64"/>
              <w:shd w:val="clear" w:color="auto" w:fill="FFFFFF"/>
              <w:rPr>
                <w:rFonts w:eastAsia="宋体"/>
                <w:sz w:val="21"/>
                <w:szCs w:val="21"/>
                <w:shd w:val="clear" w:color="auto" w:fill="FFFFFF"/>
              </w:rPr>
            </w:pPr>
            <w:r>
              <w:rPr>
                <w:rFonts w:hint="eastAsia" w:eastAsia="宋体"/>
                <w:sz w:val="21"/>
                <w:szCs w:val="21"/>
                <w:shd w:val="clear" w:color="auto" w:fill="FFFFFF"/>
              </w:rPr>
              <w:t>6月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6173A1F">
            <w:pPr>
              <w:pStyle w:val="64"/>
              <w:shd w:val="clear" w:color="auto" w:fill="FFFFFF"/>
              <w:rPr>
                <w:rFonts w:eastAsia="宋体"/>
                <w:sz w:val="21"/>
                <w:szCs w:val="21"/>
                <w:shd w:val="clear" w:color="auto" w:fill="FFFFFF"/>
              </w:rPr>
            </w:pPr>
            <w:r>
              <w:rPr>
                <w:rFonts w:hint="eastAsia" w:eastAsia="宋体"/>
                <w:sz w:val="21"/>
                <w:szCs w:val="21"/>
                <w:shd w:val="clear" w:color="auto" w:fill="FFFFFF"/>
              </w:rPr>
              <w:t>2季度</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3F4860D">
            <w:pPr>
              <w:pStyle w:val="64"/>
              <w:shd w:val="clear" w:color="auto" w:fill="FFFFFF"/>
              <w:rPr>
                <w:rFonts w:eastAsia="宋体"/>
                <w:sz w:val="21"/>
                <w:szCs w:val="21"/>
                <w:shd w:val="clear" w:color="auto" w:fill="FFFFFF"/>
              </w:rPr>
            </w:pPr>
            <w:r>
              <w:rPr>
                <w:rFonts w:hint="eastAsia" w:eastAsia="宋体"/>
                <w:sz w:val="21"/>
                <w:szCs w:val="21"/>
                <w:shd w:val="clear" w:color="auto" w:fill="FFFFFF"/>
              </w:rPr>
              <w:t>7月</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CAD394F">
            <w:pPr>
              <w:pStyle w:val="64"/>
              <w:shd w:val="clear" w:color="auto" w:fill="FFFFFF"/>
              <w:rPr>
                <w:rFonts w:eastAsia="宋体"/>
                <w:sz w:val="21"/>
                <w:szCs w:val="21"/>
                <w:shd w:val="clear" w:color="auto" w:fill="FFFFFF"/>
              </w:rPr>
            </w:pPr>
            <w:r>
              <w:rPr>
                <w:rFonts w:hint="eastAsia" w:eastAsia="宋体"/>
                <w:sz w:val="21"/>
                <w:szCs w:val="21"/>
                <w:shd w:val="clear" w:color="auto" w:fill="FFFFFF"/>
              </w:rPr>
              <w:t>8月</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0AFA134">
            <w:pPr>
              <w:pStyle w:val="64"/>
              <w:shd w:val="clear" w:color="auto" w:fill="FFFFFF"/>
              <w:rPr>
                <w:rFonts w:eastAsia="宋体"/>
                <w:sz w:val="21"/>
                <w:szCs w:val="21"/>
                <w:shd w:val="clear" w:color="auto" w:fill="FFFFFF"/>
              </w:rPr>
            </w:pPr>
            <w:r>
              <w:rPr>
                <w:rFonts w:hint="eastAsia" w:eastAsia="宋体"/>
                <w:sz w:val="21"/>
                <w:szCs w:val="21"/>
                <w:shd w:val="clear" w:color="auto" w:fill="FFFFFF"/>
              </w:rPr>
              <w:t>9月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EDC63CB">
            <w:pPr>
              <w:pStyle w:val="64"/>
              <w:shd w:val="clear" w:color="auto" w:fill="FFFFFF"/>
              <w:rPr>
                <w:rFonts w:eastAsia="宋体"/>
                <w:sz w:val="21"/>
                <w:szCs w:val="21"/>
                <w:shd w:val="clear" w:color="auto" w:fill="FFFFFF"/>
              </w:rPr>
            </w:pPr>
            <w:r>
              <w:rPr>
                <w:rFonts w:hint="eastAsia" w:eastAsia="宋体"/>
                <w:sz w:val="21"/>
                <w:szCs w:val="21"/>
                <w:shd w:val="clear" w:color="auto" w:fill="FFFFFF"/>
              </w:rPr>
              <w:t>3季度</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F5F0EFB">
            <w:pPr>
              <w:pStyle w:val="64"/>
              <w:shd w:val="clear" w:color="auto" w:fill="FFFFFF"/>
              <w:rPr>
                <w:rFonts w:eastAsia="宋体"/>
                <w:sz w:val="21"/>
                <w:szCs w:val="21"/>
                <w:shd w:val="clear" w:color="auto" w:fill="FFFFFF"/>
              </w:rPr>
            </w:pPr>
            <w:r>
              <w:rPr>
                <w:rFonts w:hint="eastAsia" w:eastAsia="宋体"/>
                <w:sz w:val="21"/>
                <w:szCs w:val="21"/>
                <w:shd w:val="clear" w:color="auto" w:fill="FFFFFF"/>
              </w:rPr>
              <w:t>10月</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5AD38E4">
            <w:pPr>
              <w:pStyle w:val="64"/>
              <w:shd w:val="clear" w:color="auto" w:fill="FFFFFF"/>
              <w:rPr>
                <w:rFonts w:eastAsia="宋体"/>
                <w:sz w:val="21"/>
                <w:szCs w:val="21"/>
                <w:shd w:val="clear" w:color="auto" w:fill="FFFFFF"/>
              </w:rPr>
            </w:pPr>
            <w:r>
              <w:rPr>
                <w:rFonts w:hint="eastAsia" w:eastAsia="宋体"/>
                <w:sz w:val="21"/>
                <w:szCs w:val="21"/>
                <w:shd w:val="clear" w:color="auto" w:fill="FFFFFF"/>
              </w:rPr>
              <w:t>11月</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D0B876C">
            <w:pPr>
              <w:pStyle w:val="64"/>
              <w:shd w:val="clear" w:color="auto" w:fill="FFFFFF"/>
              <w:rPr>
                <w:rFonts w:eastAsia="宋体"/>
                <w:sz w:val="21"/>
                <w:szCs w:val="21"/>
                <w:shd w:val="clear" w:color="auto" w:fill="FFFFFF"/>
              </w:rPr>
            </w:pPr>
            <w:r>
              <w:rPr>
                <w:rFonts w:hint="eastAsia" w:eastAsia="宋体"/>
                <w:sz w:val="21"/>
                <w:szCs w:val="21"/>
                <w:shd w:val="clear" w:color="auto" w:fill="FFFFFF"/>
              </w:rPr>
              <w:t>12月</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DDE16F">
            <w:pPr>
              <w:pStyle w:val="64"/>
              <w:shd w:val="clear" w:color="auto" w:fill="FFFFFF"/>
              <w:rPr>
                <w:rFonts w:eastAsia="宋体"/>
                <w:sz w:val="21"/>
                <w:szCs w:val="21"/>
                <w:shd w:val="clear" w:color="auto" w:fill="FFFFFF"/>
              </w:rPr>
            </w:pPr>
            <w:r>
              <w:rPr>
                <w:rFonts w:hint="eastAsia" w:eastAsia="宋体"/>
                <w:sz w:val="21"/>
                <w:szCs w:val="21"/>
                <w:shd w:val="clear" w:color="auto" w:fill="FFFFFF"/>
              </w:rPr>
              <w:t>4季度</w:t>
            </w:r>
          </w:p>
        </w:tc>
        <w:tc>
          <w:tcPr>
            <w:tcW w:w="208" w:type="pct"/>
            <w:vMerge w:val="continue"/>
            <w:tcBorders>
              <w:left w:val="single" w:color="000000" w:sz="6" w:space="0"/>
              <w:bottom w:val="single" w:color="000000" w:sz="6" w:space="0"/>
              <w:right w:val="single" w:color="000000" w:sz="6" w:space="0"/>
            </w:tcBorders>
            <w:shd w:val="clear" w:color="auto" w:fill="FFFFFF"/>
            <w:vAlign w:val="center"/>
          </w:tcPr>
          <w:p w14:paraId="363B86BD">
            <w:pPr>
              <w:pStyle w:val="64"/>
              <w:shd w:val="clear" w:color="auto" w:fill="FFFFFF"/>
              <w:rPr>
                <w:rFonts w:eastAsia="宋体"/>
                <w:sz w:val="21"/>
                <w:szCs w:val="21"/>
                <w:shd w:val="clear" w:color="auto" w:fill="FFFFFF"/>
              </w:rPr>
            </w:pPr>
          </w:p>
        </w:tc>
      </w:tr>
      <w:tr w14:paraId="32BD8151">
        <w:trPr>
          <w:trHeight w:val="90" w:hRule="atLeast"/>
        </w:trPr>
        <w:tc>
          <w:tcPr>
            <w:tcW w:w="227" w:type="pct"/>
            <w:gridSpan w:val="2"/>
            <w:vMerge w:val="restar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烟气黑度</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甲烷</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臭气浓度</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氨（氨气）</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氮氧化物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二氧化硫</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硫化氢</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其他排放（合计）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restar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NOx</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SO2</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颗粒物</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r w14:paraId="32BD8151">
        <w:trPr>
          <w:trHeight w:val="90" w:hRule="atLeast"/>
        </w:trPr>
        <w:tc>
          <w:tcPr>
            <w:tcW w:w="227" w:type="pct"/>
            <w:gridSpan w:val="2"/>
            <w:vMerge w:val="continue"/>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E86E47D">
            <w:pPr>
              <w:jc w:val="center"/>
              <w:rPr>
                <w:rFonts w:ascii="宋体" w:hAnsi="宋体" w:eastAsia="宋体"/>
                <w:sz w:val="21"/>
                <w:szCs w:val="21"/>
              </w:rPr>
            </w:pPr>
            <w:r>
              <w:rPr>
                <w:rFonts w:hint="eastAsia" w:ascii="宋体" w:hAnsi="宋体" w:eastAsia="宋体"/>
                <w:sz w:val="21"/>
                <w:szCs w:val="21"/>
                <w:lang w:eastAsia="zh-CN"/>
              </w:rPr>
              <w:t>全厂合计</w:t>
            </w:r>
          </w:p>
        </w:tc>
        <w:tc>
          <w:tcPr>
            <w:tcW w:w="28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52062C8">
            <w:pPr>
              <w:jc w:val="center"/>
              <w:rPr>
                <w:rFonts w:ascii="宋体" w:hAnsi="宋体" w:eastAsia="宋体"/>
                <w:sz w:val="21"/>
                <w:szCs w:val="21"/>
                <w:lang w:eastAsia="zh-CN"/>
              </w:rPr>
            </w:pPr>
            <w:r>
              <w:rPr>
                <w:rFonts w:hint="eastAsia" w:ascii="宋体" w:hAnsi="宋体" w:eastAsia="宋体"/>
                <w:sz w:val="21"/>
                <w:szCs w:val="21"/>
                <w:lang w:eastAsia="zh-CN"/>
              </w:rPr>
              <w:t>VOCs</w:t>
            </w:r>
          </w:p>
        </w:tc>
        <w:tc>
          <w:tcPr>
            <w:tcW w:w="35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1BE6540">
            <w:pPr>
              <w:jc w:val="center"/>
              <w:rPr>
                <w:sz w:val="21"/>
                <w:szCs w:val="21"/>
                <w:lang w:eastAsia="zh-CN"/>
              </w:rPr>
            </w:pPr>
            <w:r>
              <w:rPr>
                <w:rFonts w:hint="eastAsia"/>
                <w:sz w:val="21"/>
                <w:szCs w:val="21"/>
                <w:lang w:eastAsia="zh-CN"/>
              </w:rPr>
              <w:t>/</w:t>
            </w:r>
          </w:p>
        </w:tc>
        <w:tc>
          <w:tcPr>
            <w:tcW w:w="30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4108322">
            <w:pPr>
              <w:jc w:val="center"/>
              <w:rPr>
                <w:sz w:val="21"/>
                <w:szCs w:val="21"/>
                <w:lang w:eastAsia="zh-CN"/>
              </w:rPr>
            </w:pPr>
            <w:r>
              <w:rPr>
                <w:rFonts w:hint="eastAsia"/>
                <w:sz w:val="21"/>
                <w:szCs w:val="21"/>
                <w:lang w:eastAsia="zh-CN"/>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86D8BC">
            <w:pPr>
              <w:jc w:val="center"/>
              <w:rPr>
                <w:sz w:val="21"/>
                <w:szCs w:val="21"/>
              </w:rPr>
            </w:pPr>
            <w:r>
              <w:rPr>
                <w:sz w:val="21"/>
                <w:szCs w:val="21"/>
              </w:rPr>
              <w:t>/</w:t>
            </w:r>
          </w:p>
        </w:tc>
        <w:tc>
          <w:tcPr>
            <w:tcW w:w="22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D5646AF">
            <w:pPr>
              <w:jc w:val="center"/>
              <w:rPr>
                <w:sz w:val="21"/>
                <w:szCs w:val="21"/>
              </w:rPr>
            </w:pPr>
            <w:r>
              <w:rPr>
                <w:sz w:val="21"/>
                <w:szCs w:val="21"/>
              </w:rPr>
              <w:t>/</w:t>
            </w:r>
          </w:p>
        </w:tc>
        <w:tc>
          <w:tcPr>
            <w:tcW w:w="20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2D1A27D5">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63BD97C">
            <w:pPr>
              <w:jc w:val="center"/>
              <w:rPr>
                <w:sz w:val="21"/>
                <w:szCs w:val="21"/>
              </w:rPr>
            </w:pPr>
            <w:r>
              <w:rPr>
                <w:sz w:val="21"/>
                <w:szCs w:val="21"/>
              </w:rPr>
              <w:t>0</w:t>
            </w:r>
          </w:p>
        </w:tc>
        <w:tc>
          <w:tcPr>
            <w:tcW w:w="18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20CD142">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0D5823F">
            <w:pPr>
              <w:jc w:val="center"/>
              <w:rPr>
                <w:sz w:val="21"/>
                <w:szCs w:val="21"/>
              </w:rPr>
            </w:pPr>
            <w:r>
              <w:rPr>
                <w:sz w:val="21"/>
                <w:szCs w:val="21"/>
              </w:rPr>
              <w:t>/</w:t>
            </w:r>
          </w:p>
        </w:tc>
        <w:tc>
          <w:tcPr>
            <w:tcW w:w="1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4166412">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A64C0C1">
            <w:pPr>
              <w:jc w:val="center"/>
              <w:rPr>
                <w:sz w:val="21"/>
                <w:szCs w:val="21"/>
              </w:rPr>
            </w:pPr>
            <w:r>
              <w:rPr>
                <w:sz w:val="21"/>
                <w:szCs w:val="21"/>
              </w:rPr>
              <w:t>0</w:t>
            </w:r>
          </w:p>
        </w:tc>
        <w:tc>
          <w:tcPr>
            <w:tcW w:w="17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A0803D0">
            <w:pPr>
              <w:jc w:val="center"/>
              <w:rPr>
                <w:sz w:val="21"/>
                <w:szCs w:val="21"/>
              </w:rPr>
            </w:pPr>
            <w:r>
              <w:rPr>
                <w:sz w:val="21"/>
                <w:szCs w:val="21"/>
              </w:rPr>
              <w:t>/</w:t>
            </w:r>
          </w:p>
        </w:tc>
        <w:tc>
          <w:tcPr>
            <w:tcW w:w="20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70AD1C">
            <w:pPr>
              <w:jc w:val="center"/>
              <w:rPr>
                <w:sz w:val="21"/>
                <w:szCs w:val="21"/>
              </w:rPr>
            </w:pPr>
            <w:r>
              <w:rPr>
                <w:sz w:val="21"/>
                <w:szCs w:val="21"/>
              </w:rPr>
              <w:t>/</w:t>
            </w:r>
          </w:p>
        </w:tc>
        <w:tc>
          <w:tcPr>
            <w:tcW w:w="23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7032C89">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362D6F6">
            <w:pPr>
              <w:jc w:val="center"/>
              <w:rPr>
                <w:sz w:val="21"/>
                <w:szCs w:val="21"/>
              </w:rPr>
            </w:pPr>
            <w:r>
              <w:rPr>
                <w:sz w:val="21"/>
                <w:szCs w:val="21"/>
              </w:rPr>
              <w:t>0</w:t>
            </w:r>
          </w:p>
        </w:tc>
        <w:tc>
          <w:tcPr>
            <w:tcW w:w="212"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35E516E7">
            <w:pPr>
              <w:jc w:val="center"/>
              <w:rPr>
                <w:sz w:val="21"/>
                <w:szCs w:val="21"/>
              </w:rPr>
            </w:pPr>
            <w:r>
              <w:rPr>
                <w:sz w:val="21"/>
                <w:szCs w:val="21"/>
              </w:rPr>
              <w:t>/</w:t>
            </w:r>
          </w:p>
        </w:tc>
        <w:tc>
          <w:tcPr>
            <w:tcW w:w="2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BC09337">
            <w:pPr>
              <w:jc w:val="center"/>
              <w:rPr>
                <w:sz w:val="21"/>
                <w:szCs w:val="21"/>
              </w:rPr>
            </w:pPr>
            <w:r>
              <w:rPr>
                <w:sz w:val="21"/>
                <w:szCs w:val="21"/>
              </w:rPr>
              <w:t>/</w:t>
            </w:r>
          </w:p>
        </w:tc>
        <w:tc>
          <w:tcPr>
            <w:tcW w:w="23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8B1E98">
            <w:pPr>
              <w:jc w:val="center"/>
              <w:rPr>
                <w:sz w:val="21"/>
                <w:szCs w:val="21"/>
              </w:rPr>
            </w:pPr>
            <w:r>
              <w:rPr>
                <w:sz w:val="21"/>
                <w:szCs w:val="21"/>
              </w:rPr>
              <w:t>/</w:t>
            </w:r>
          </w:p>
        </w:tc>
        <w:tc>
          <w:tcPr>
            <w:tcW w:w="220"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F48BB85">
            <w:pPr>
              <w:jc w:val="center"/>
              <w:rPr>
                <w:sz w:val="21"/>
                <w:szCs w:val="21"/>
              </w:rPr>
            </w:pPr>
            <w:r>
              <w:rPr>
                <w:sz w:val="21"/>
                <w:szCs w:val="21"/>
              </w:rPr>
              <w:t>0</w:t>
            </w:r>
          </w:p>
        </w:tc>
        <w:tc>
          <w:tcPr>
            <w:tcW w:w="208"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FEA5131">
            <w:pPr>
              <w:jc w:val="center"/>
              <w:rPr>
                <w:rFonts w:ascii="宋体" w:hAnsi="宋体" w:eastAsia="宋体"/>
                <w:sz w:val="21"/>
                <w:szCs w:val="21"/>
              </w:rPr>
            </w:pPr>
            <w:r>
              <w:rPr>
                <w:rFonts w:hint="eastAsia" w:ascii="宋体" w:hAnsi="宋体" w:eastAsia="宋体"/>
                <w:sz w:val="21"/>
                <w:szCs w:val="21"/>
                <w:lang w:eastAsia="zh-CN"/>
              </w:rPr>
              <w:t/>
            </w:r>
          </w:p>
        </w:tc>
      </w:tr>
    </w:tbl>
    <w:p w14:paraId="4ECEE9CC">
      <w:pPr>
        <w:pStyle w:val="e8b4e2a0"/>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w:t>
      </w:r>
    </w:p>
    <w:p w14:paraId="08C2D3A3">
      <w:pPr>
        <w:pStyle w:val="890b48dd"/>
        <w:spacing w:line="360" w:lineRule="auto"/>
        <w:rPr>
          <w:rFonts w:ascii="宋体" w:hAnsi="宋体" w:eastAsia="宋体" w:cs="宋体"/>
          <w:sz w:val="21"/>
          <w:szCs w:val="21"/>
        </w:rPr>
      </w:pPr>
      <w:r>
        <w:rPr>
          <w:rFonts w:hint="eastAsia" w:ascii="宋体" w:hAnsi="宋体" w:eastAsia="宋体" w:cs="宋体"/>
          <w:sz w:val="21"/>
          <w:szCs w:val="21"/>
        </w:rPr>
        <w:t>注：实际排放量指报告执行期内实际排放量</w:t>
      </w:r>
    </w:p>
    <w:tbl>
      <w:tblPr>
        <w:tblStyle w:val="45ae0b87"/>
        <w:tblW w:w="498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7"/>
        <w:gridCol w:w="820"/>
        <w:gridCol w:w="733"/>
        <w:gridCol w:w="863"/>
        <w:gridCol w:w="1069"/>
        <w:gridCol w:w="1080"/>
        <w:gridCol w:w="532"/>
        <w:gridCol w:w="566"/>
        <w:gridCol w:w="489"/>
        <w:gridCol w:w="561"/>
        <w:gridCol w:w="432"/>
        <w:gridCol w:w="422"/>
        <w:gridCol w:w="422"/>
        <w:gridCol w:w="561"/>
        <w:gridCol w:w="408"/>
        <w:gridCol w:w="499"/>
        <w:gridCol w:w="628"/>
        <w:gridCol w:w="561"/>
        <w:gridCol w:w="532"/>
        <w:gridCol w:w="618"/>
        <w:gridCol w:w="609"/>
        <w:gridCol w:w="561"/>
        <w:gridCol w:w="561"/>
      </w:tblGrid>
      <w:tr w14:paraId="17A519A7">
        <w:tc>
          <w:tcPr>
            <w:tcW w:w="213" w:type="pct"/>
            <w:vMerge w:val="restart"/>
            <w:tcBorders>
              <w:tl2br w:val="nil"/>
              <w:tr2bl w:val="nil"/>
            </w:tcBorders>
            <w:shd w:val="clear" w:color="auto" w:fill="FFFFFF"/>
            <w:vAlign w:val="center"/>
          </w:tcPr>
          <w:p w14:paraId="47854394">
            <w:pPr>
              <w:pStyle w:val="64"/>
              <w:shd w:val="clear" w:color="auto" w:fill="FFFFFF"/>
              <w:rPr>
                <w:rFonts w:eastAsia="宋体"/>
                <w:sz w:val="21"/>
                <w:szCs w:val="21"/>
                <w:shd w:val="clear" w:color="auto" w:fill="FFFFFF"/>
              </w:rPr>
            </w:pPr>
            <w:r>
              <w:rPr>
                <w:rFonts w:hint="eastAsia" w:eastAsia="宋体"/>
                <w:sz w:val="21"/>
                <w:szCs w:val="21"/>
                <w:shd w:val="clear" w:color="auto" w:fill="FFFFFF"/>
              </w:rPr>
              <w:t>排放口类型</w:t>
            </w:r>
          </w:p>
        </w:tc>
        <w:tc>
          <w:tcPr>
            <w:tcW w:w="292" w:type="pct"/>
            <w:vMerge w:val="restart"/>
            <w:tcBorders>
              <w:tl2br w:val="nil"/>
              <w:tr2bl w:val="nil"/>
            </w:tcBorders>
            <w:shd w:val="clear" w:color="auto" w:fill="FFFFFF"/>
            <w:vAlign w:val="center"/>
          </w:tcPr>
          <w:p w14:paraId="7C857DC0">
            <w:pPr>
              <w:pStyle w:val="64"/>
              <w:shd w:val="clear" w:color="auto" w:fill="FFFFFF"/>
              <w:rPr>
                <w:rFonts w:eastAsia="宋体"/>
                <w:sz w:val="21"/>
                <w:szCs w:val="21"/>
                <w:shd w:val="clear" w:color="auto" w:fill="FFFFFF"/>
              </w:rPr>
            </w:pPr>
            <w:r>
              <w:rPr>
                <w:rFonts w:hint="eastAsia" w:eastAsia="宋体"/>
                <w:sz w:val="21"/>
                <w:szCs w:val="21"/>
                <w:shd w:val="clear" w:color="auto" w:fill="FFFFFF"/>
              </w:rPr>
              <w:t>排放方式</w:t>
            </w:r>
          </w:p>
        </w:tc>
        <w:tc>
          <w:tcPr>
            <w:tcW w:w="242" w:type="pct"/>
            <w:vMerge w:val="restart"/>
            <w:tcBorders>
              <w:tl2br w:val="nil"/>
              <w:tr2bl w:val="nil"/>
            </w:tcBorders>
            <w:shd w:val="clear" w:color="auto" w:fill="FFFFFF"/>
            <w:vAlign w:val="center"/>
          </w:tcPr>
          <w:p w14:paraId="4F66CD11">
            <w:pPr>
              <w:pStyle w:val="64"/>
              <w:shd w:val="clear" w:color="auto" w:fill="FFFFFF"/>
              <w:rPr>
                <w:rFonts w:eastAsia="宋体"/>
                <w:sz w:val="21"/>
                <w:szCs w:val="21"/>
                <w:shd w:val="clear" w:color="auto" w:fill="FFFFFF"/>
              </w:rPr>
            </w:pPr>
            <w:r>
              <w:rPr>
                <w:rFonts w:hint="eastAsia" w:eastAsia="宋体"/>
                <w:sz w:val="21"/>
                <w:szCs w:val="21"/>
                <w:shd w:val="clear" w:color="auto" w:fill="FFFFFF"/>
              </w:rPr>
              <w:t>排放口编码及名称</w:t>
            </w:r>
          </w:p>
        </w:tc>
        <w:tc>
          <w:tcPr>
            <w:tcW w:w="306" w:type="pct"/>
            <w:vMerge w:val="restart"/>
            <w:tcBorders>
              <w:tl2br w:val="nil"/>
              <w:tr2bl w:val="nil"/>
            </w:tcBorders>
            <w:shd w:val="clear" w:color="auto" w:fill="FFFFFF"/>
            <w:vAlign w:val="center"/>
          </w:tcPr>
          <w:p w14:paraId="66E681BC">
            <w:pPr>
              <w:pStyle w:val="64"/>
              <w:shd w:val="clear" w:color="auto" w:fill="FFFFFF"/>
              <w:rPr>
                <w:rFonts w:eastAsia="宋体"/>
                <w:sz w:val="21"/>
                <w:szCs w:val="21"/>
                <w:shd w:val="clear" w:color="auto" w:fill="FFFFFF"/>
              </w:rPr>
            </w:pPr>
            <w:r>
              <w:rPr>
                <w:rFonts w:hint="eastAsia" w:eastAsia="宋体"/>
                <w:sz w:val="21"/>
                <w:szCs w:val="21"/>
                <w:shd w:val="clear" w:color="auto" w:fill="FFFFFF"/>
              </w:rPr>
              <w:t>污染物</w:t>
            </w:r>
          </w:p>
        </w:tc>
        <w:tc>
          <w:tcPr>
            <w:tcW w:w="440" w:type="pct"/>
            <w:vMerge w:val="restart"/>
            <w:tcBorders>
              <w:tl2br w:val="nil"/>
              <w:tr2bl w:val="nil"/>
            </w:tcBorders>
            <w:shd w:val="clear" w:color="auto" w:fill="FFFFFF"/>
            <w:vAlign w:val="center"/>
          </w:tcPr>
          <w:p w14:paraId="1C316B60">
            <w:pPr>
              <w:pStyle w:val="64"/>
              <w:shd w:val="clear" w:color="auto" w:fill="FFFFFF"/>
              <w:rPr>
                <w:rFonts w:eastAsia="宋体"/>
                <w:sz w:val="21"/>
                <w:szCs w:val="21"/>
                <w:shd w:val="clear" w:color="auto" w:fill="FFFFFF"/>
              </w:rPr>
            </w:pPr>
            <w:r>
              <w:rPr>
                <w:rFonts w:hint="eastAsia" w:eastAsia="宋体"/>
                <w:sz w:val="21"/>
                <w:szCs w:val="21"/>
                <w:shd w:val="clear" w:color="auto" w:fill="FFFFFF"/>
              </w:rPr>
              <w:t>许可排放量（吨）</w:t>
            </w:r>
          </w:p>
        </w:tc>
        <w:tc>
          <w:tcPr>
            <w:tcW w:w="3324" w:type="pct"/>
            <w:gridSpan w:val="17"/>
            <w:tcBorders>
              <w:tl2br w:val="nil"/>
              <w:tr2bl w:val="nil"/>
            </w:tcBorders>
            <w:shd w:val="clear" w:color="auto" w:fill="FFFFFF"/>
            <w:vAlign w:val="center"/>
          </w:tcPr>
          <w:p w14:paraId="231132D8">
            <w:pPr>
              <w:pStyle w:val="64"/>
              <w:shd w:val="clear" w:color="auto" w:fill="FFFFFF"/>
              <w:rPr>
                <w:rFonts w:eastAsia="宋体"/>
                <w:sz w:val="21"/>
                <w:szCs w:val="21"/>
                <w:shd w:val="clear" w:color="auto" w:fill="FFFFFF"/>
              </w:rPr>
            </w:pPr>
            <w:r>
              <w:rPr>
                <w:rFonts w:hint="eastAsia" w:eastAsia="宋体"/>
                <w:sz w:val="21"/>
                <w:szCs w:val="21"/>
                <w:shd w:val="clear" w:color="auto" w:fill="FFFFFF"/>
              </w:rPr>
              <w:t>实际排放量（吨）</w:t>
            </w:r>
          </w:p>
        </w:tc>
        <w:tc>
          <w:tcPr>
            <w:tcW w:w="179" w:type="pct"/>
            <w:vMerge w:val="restart"/>
            <w:tcBorders>
              <w:tl2br w:val="nil"/>
              <w:tr2bl w:val="nil"/>
            </w:tcBorders>
            <w:shd w:val="clear" w:color="auto" w:fill="FFFFFF"/>
            <w:vAlign w:val="center"/>
          </w:tcPr>
          <w:p w14:paraId="43AEDF90">
            <w:pPr>
              <w:pStyle w:val="91b41ac9"/>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56D20AED">
        <w:tc>
          <w:tcPr>
            <w:tcW w:w="213" w:type="pct"/>
            <w:vMerge w:val="continue"/>
            <w:tcBorders>
              <w:tl2br w:val="nil"/>
              <w:tr2bl w:val="nil"/>
            </w:tcBorders>
            <w:shd w:val="clear" w:color="auto" w:fill="FFFFFF"/>
            <w:vAlign w:val="center"/>
          </w:tcPr>
          <w:p w14:paraId="76AE8872">
            <w:pPr>
              <w:pStyle w:val="64"/>
              <w:shd w:val="clear" w:color="auto" w:fill="FFFFFF"/>
              <w:rPr>
                <w:rFonts w:eastAsia="宋体"/>
                <w:sz w:val="21"/>
                <w:szCs w:val="21"/>
                <w:shd w:val="clear" w:color="auto" w:fill="FFFFFF"/>
              </w:rPr>
            </w:pPr>
          </w:p>
        </w:tc>
        <w:tc>
          <w:tcPr>
            <w:tcW w:w="292" w:type="pct"/>
            <w:vMerge w:val="continue"/>
            <w:tcBorders>
              <w:tl2br w:val="nil"/>
              <w:tr2bl w:val="nil"/>
            </w:tcBorders>
            <w:shd w:val="clear" w:color="auto" w:fill="FFFFFF"/>
            <w:vAlign w:val="center"/>
          </w:tcPr>
          <w:p w14:paraId="71A3066B">
            <w:pPr>
              <w:pStyle w:val="64"/>
              <w:shd w:val="clear" w:color="auto" w:fill="FFFFFF"/>
              <w:rPr>
                <w:rFonts w:eastAsia="宋体"/>
                <w:sz w:val="21"/>
                <w:szCs w:val="21"/>
                <w:shd w:val="clear" w:color="auto" w:fill="FFFFFF"/>
              </w:rPr>
            </w:pPr>
          </w:p>
        </w:tc>
        <w:tc>
          <w:tcPr>
            <w:tcW w:w="242" w:type="pct"/>
            <w:vMerge w:val="continue"/>
            <w:tcBorders>
              <w:tl2br w:val="nil"/>
              <w:tr2bl w:val="nil"/>
            </w:tcBorders>
            <w:shd w:val="clear" w:color="auto" w:fill="FFFFFF"/>
            <w:vAlign w:val="center"/>
          </w:tcPr>
          <w:p w14:paraId="6C324A1F">
            <w:pPr>
              <w:pStyle w:val="64"/>
              <w:shd w:val="clear" w:color="auto" w:fill="FFFFFF"/>
              <w:rPr>
                <w:rFonts w:eastAsia="宋体"/>
                <w:sz w:val="21"/>
                <w:szCs w:val="21"/>
                <w:shd w:val="clear" w:color="auto" w:fill="FFFFFF"/>
              </w:rPr>
            </w:pPr>
          </w:p>
        </w:tc>
        <w:tc>
          <w:tcPr>
            <w:tcW w:w="306" w:type="pct"/>
            <w:vMerge w:val="continue"/>
            <w:tcBorders>
              <w:tl2br w:val="nil"/>
              <w:tr2bl w:val="nil"/>
            </w:tcBorders>
            <w:shd w:val="clear" w:color="auto" w:fill="FFFFFF"/>
            <w:vAlign w:val="center"/>
          </w:tcPr>
          <w:p w14:paraId="3C99BC74">
            <w:pPr>
              <w:pStyle w:val="64"/>
              <w:shd w:val="clear" w:color="auto" w:fill="FFFFFF"/>
              <w:rPr>
                <w:rFonts w:eastAsia="宋体"/>
                <w:sz w:val="21"/>
                <w:szCs w:val="21"/>
                <w:shd w:val="clear" w:color="auto" w:fill="FFFFFF"/>
              </w:rPr>
            </w:pPr>
          </w:p>
        </w:tc>
        <w:tc>
          <w:tcPr>
            <w:tcW w:w="440" w:type="pct"/>
            <w:vMerge w:val="continue"/>
            <w:tcBorders>
              <w:tl2br w:val="nil"/>
              <w:tr2bl w:val="nil"/>
            </w:tcBorders>
            <w:shd w:val="clear" w:color="auto" w:fill="FFFFFF"/>
            <w:vAlign w:val="center"/>
          </w:tcPr>
          <w:p w14:paraId="1BD161F7">
            <w:pPr>
              <w:pStyle w:val="64"/>
              <w:shd w:val="clear" w:color="auto" w:fill="FFFFFF"/>
              <w:rPr>
                <w:rFonts w:eastAsia="宋体"/>
                <w:sz w:val="21"/>
                <w:szCs w:val="21"/>
                <w:shd w:val="clear" w:color="auto" w:fill="FFFFFF"/>
              </w:rPr>
            </w:pPr>
          </w:p>
        </w:tc>
        <w:tc>
          <w:tcPr>
            <w:tcW w:w="394" w:type="pct"/>
            <w:tcBorders>
              <w:tl2br w:val="nil"/>
              <w:tr2bl w:val="nil"/>
            </w:tcBorders>
            <w:shd w:val="clear" w:color="auto" w:fill="FFFFFF"/>
            <w:vAlign w:val="center"/>
          </w:tcPr>
          <w:p w14:paraId="37A668BE">
            <w:pPr>
              <w:pStyle w:val="64"/>
              <w:shd w:val="clear" w:color="auto" w:fill="FFFFFF"/>
              <w:rPr>
                <w:rFonts w:eastAsia="宋体"/>
                <w:sz w:val="21"/>
                <w:szCs w:val="21"/>
                <w:shd w:val="clear" w:color="auto" w:fill="FFFFFF"/>
              </w:rPr>
            </w:pPr>
            <w:r>
              <w:rPr>
                <w:rFonts w:hint="eastAsia" w:eastAsia="宋体"/>
                <w:sz w:val="21"/>
                <w:szCs w:val="21"/>
                <w:shd w:val="clear" w:color="auto" w:fill="FFFFFF"/>
              </w:rPr>
              <w:t>年度合计</w:t>
            </w:r>
            <w:r>
              <w:rPr>
                <w:rFonts w:hint="eastAsia" w:eastAsia="宋体"/>
                <w:sz w:val="21"/>
                <w:szCs w:val="21"/>
                <w:shd w:val="clear" w:color="auto" w:fill="FFFFFF"/>
                <w:lang w:eastAsia="zh-CN"/>
              </w:rPr>
              <w:t/>
            </w:r>
          </w:p>
        </w:tc>
        <w:tc>
          <w:tcPr>
            <w:tcW w:w="185" w:type="pct"/>
            <w:tcBorders>
              <w:tl2br w:val="nil"/>
              <w:tr2bl w:val="nil"/>
            </w:tcBorders>
            <w:shd w:val="clear" w:color="auto" w:fill="FFFFFF"/>
            <w:vAlign w:val="center"/>
          </w:tcPr>
          <w:p w14:paraId="219CAC6A">
            <w:pPr>
              <w:pStyle w:val="64"/>
              <w:shd w:val="clear" w:color="auto" w:fill="FFFFFF"/>
              <w:rPr>
                <w:rFonts w:eastAsia="宋体"/>
                <w:sz w:val="21"/>
                <w:szCs w:val="21"/>
                <w:shd w:val="clear" w:color="auto" w:fill="FFFFFF"/>
              </w:rPr>
            </w:pPr>
            <w:r>
              <w:rPr>
                <w:rFonts w:hint="eastAsia" w:eastAsia="宋体"/>
                <w:sz w:val="21"/>
                <w:szCs w:val="21"/>
                <w:shd w:val="clear" w:color="auto" w:fill="FFFFFF"/>
              </w:rPr>
              <w:t>1月</w:t>
            </w:r>
          </w:p>
        </w:tc>
        <w:tc>
          <w:tcPr>
            <w:tcW w:w="201" w:type="pct"/>
            <w:tcBorders>
              <w:tl2br w:val="nil"/>
              <w:tr2bl w:val="nil"/>
            </w:tcBorders>
            <w:shd w:val="clear" w:color="auto" w:fill="FFFFFF"/>
            <w:vAlign w:val="center"/>
          </w:tcPr>
          <w:p w14:paraId="514FDD81">
            <w:pPr>
              <w:pStyle w:val="64"/>
              <w:shd w:val="clear" w:color="auto" w:fill="FFFFFF"/>
              <w:rPr>
                <w:rFonts w:eastAsia="宋体"/>
                <w:sz w:val="21"/>
                <w:szCs w:val="21"/>
                <w:shd w:val="clear" w:color="auto" w:fill="FFFFFF"/>
              </w:rPr>
            </w:pPr>
            <w:r>
              <w:rPr>
                <w:rFonts w:hint="eastAsia" w:eastAsia="宋体"/>
                <w:sz w:val="21"/>
                <w:szCs w:val="21"/>
                <w:shd w:val="clear" w:color="auto" w:fill="FFFFFF"/>
              </w:rPr>
              <w:t>2月</w:t>
            </w:r>
          </w:p>
        </w:tc>
        <w:tc>
          <w:tcPr>
            <w:tcW w:w="165" w:type="pct"/>
            <w:tcBorders>
              <w:tl2br w:val="nil"/>
              <w:tr2bl w:val="nil"/>
            </w:tcBorders>
            <w:shd w:val="clear" w:color="auto" w:fill="FFFFFF"/>
            <w:vAlign w:val="center"/>
          </w:tcPr>
          <w:p w14:paraId="6C76EE99">
            <w:pPr>
              <w:pStyle w:val="64"/>
              <w:shd w:val="clear" w:color="auto" w:fill="FFFFFF"/>
              <w:rPr>
                <w:rFonts w:eastAsia="宋体"/>
                <w:sz w:val="21"/>
                <w:szCs w:val="21"/>
                <w:shd w:val="clear" w:color="auto" w:fill="FFFFFF"/>
              </w:rPr>
            </w:pPr>
            <w:r>
              <w:rPr>
                <w:rFonts w:hint="eastAsia" w:eastAsia="宋体"/>
                <w:sz w:val="21"/>
                <w:szCs w:val="21"/>
                <w:shd w:val="clear" w:color="auto" w:fill="FFFFFF"/>
              </w:rPr>
              <w:t>3月</w:t>
            </w:r>
          </w:p>
        </w:tc>
        <w:tc>
          <w:tcPr>
            <w:tcW w:w="199" w:type="pct"/>
            <w:tcBorders>
              <w:tl2br w:val="nil"/>
              <w:tr2bl w:val="nil"/>
            </w:tcBorders>
            <w:shd w:val="clear" w:color="auto" w:fill="FFFFFF"/>
            <w:vAlign w:val="center"/>
          </w:tcPr>
          <w:p w14:paraId="271F2181">
            <w:pPr>
              <w:pStyle w:val="64"/>
              <w:shd w:val="clear" w:color="auto" w:fill="FFFFFF"/>
              <w:rPr>
                <w:rFonts w:eastAsia="宋体"/>
                <w:sz w:val="21"/>
                <w:szCs w:val="21"/>
                <w:shd w:val="clear" w:color="auto" w:fill="FFFFFF"/>
              </w:rPr>
            </w:pPr>
            <w:r>
              <w:rPr>
                <w:rFonts w:hint="eastAsia" w:eastAsia="宋体"/>
                <w:sz w:val="21"/>
                <w:szCs w:val="21"/>
                <w:shd w:val="clear" w:color="auto" w:fill="FFFFFF"/>
              </w:rPr>
              <w:t>1季度</w:t>
            </w:r>
          </w:p>
        </w:tc>
        <w:tc>
          <w:tcPr>
            <w:tcW w:w="138" w:type="pct"/>
            <w:tcBorders>
              <w:tl2br w:val="nil"/>
              <w:tr2bl w:val="nil"/>
            </w:tcBorders>
            <w:shd w:val="clear" w:color="auto" w:fill="FFFFFF"/>
            <w:vAlign w:val="center"/>
          </w:tcPr>
          <w:p w14:paraId="72A7A718">
            <w:pPr>
              <w:pStyle w:val="64"/>
              <w:shd w:val="clear" w:color="auto" w:fill="FFFFFF"/>
              <w:rPr>
                <w:rFonts w:eastAsia="宋体"/>
                <w:sz w:val="21"/>
                <w:szCs w:val="21"/>
                <w:shd w:val="clear" w:color="auto" w:fill="FFFFFF"/>
              </w:rPr>
            </w:pPr>
            <w:r>
              <w:rPr>
                <w:rFonts w:hint="eastAsia" w:eastAsia="宋体"/>
                <w:sz w:val="21"/>
                <w:szCs w:val="21"/>
                <w:shd w:val="clear" w:color="auto" w:fill="FFFFFF"/>
              </w:rPr>
              <w:t>4月</w:t>
            </w:r>
          </w:p>
        </w:tc>
        <w:tc>
          <w:tcPr>
            <w:tcW w:w="134" w:type="pct"/>
            <w:tcBorders>
              <w:tl2br w:val="nil"/>
              <w:tr2bl w:val="nil"/>
            </w:tcBorders>
            <w:shd w:val="clear" w:color="auto" w:fill="FFFFFF"/>
            <w:vAlign w:val="center"/>
          </w:tcPr>
          <w:p w14:paraId="044E6257">
            <w:pPr>
              <w:pStyle w:val="64"/>
              <w:shd w:val="clear" w:color="auto" w:fill="FFFFFF"/>
              <w:rPr>
                <w:rFonts w:eastAsia="宋体"/>
                <w:sz w:val="21"/>
                <w:szCs w:val="21"/>
                <w:shd w:val="clear" w:color="auto" w:fill="FFFFFF"/>
              </w:rPr>
            </w:pPr>
            <w:r>
              <w:rPr>
                <w:rFonts w:hint="eastAsia" w:eastAsia="宋体"/>
                <w:sz w:val="21"/>
                <w:szCs w:val="21"/>
                <w:shd w:val="clear" w:color="auto" w:fill="FFFFFF"/>
              </w:rPr>
              <w:t>5月</w:t>
            </w:r>
          </w:p>
        </w:tc>
        <w:tc>
          <w:tcPr>
            <w:tcW w:w="134" w:type="pct"/>
            <w:tcBorders>
              <w:tl2br w:val="nil"/>
              <w:tr2bl w:val="nil"/>
            </w:tcBorders>
            <w:shd w:val="clear" w:color="auto" w:fill="FFFFFF"/>
            <w:vAlign w:val="center"/>
          </w:tcPr>
          <w:p w14:paraId="6E604D38">
            <w:pPr>
              <w:pStyle w:val="64"/>
              <w:shd w:val="clear" w:color="auto" w:fill="FFFFFF"/>
              <w:rPr>
                <w:rFonts w:eastAsia="宋体"/>
                <w:sz w:val="21"/>
                <w:szCs w:val="21"/>
                <w:shd w:val="clear" w:color="auto" w:fill="FFFFFF"/>
              </w:rPr>
            </w:pPr>
            <w:r>
              <w:rPr>
                <w:rFonts w:hint="eastAsia" w:eastAsia="宋体"/>
                <w:sz w:val="21"/>
                <w:szCs w:val="21"/>
                <w:shd w:val="clear" w:color="auto" w:fill="FFFFFF"/>
              </w:rPr>
              <w:t>6月</w:t>
            </w:r>
          </w:p>
        </w:tc>
        <w:tc>
          <w:tcPr>
            <w:tcW w:w="199" w:type="pct"/>
            <w:tcBorders>
              <w:tl2br w:val="nil"/>
              <w:tr2bl w:val="nil"/>
            </w:tcBorders>
            <w:shd w:val="clear" w:color="auto" w:fill="FFFFFF"/>
            <w:vAlign w:val="center"/>
          </w:tcPr>
          <w:p w14:paraId="0D6B6496">
            <w:pPr>
              <w:pStyle w:val="64"/>
              <w:shd w:val="clear" w:color="auto" w:fill="FFFFFF"/>
              <w:rPr>
                <w:rFonts w:eastAsia="宋体"/>
                <w:sz w:val="21"/>
                <w:szCs w:val="21"/>
                <w:shd w:val="clear" w:color="auto" w:fill="FFFFFF"/>
              </w:rPr>
            </w:pPr>
            <w:r>
              <w:rPr>
                <w:rFonts w:hint="eastAsia" w:eastAsia="宋体"/>
                <w:sz w:val="21"/>
                <w:szCs w:val="21"/>
                <w:shd w:val="clear" w:color="auto" w:fill="FFFFFF"/>
              </w:rPr>
              <w:t>2季度</w:t>
            </w:r>
          </w:p>
        </w:tc>
        <w:tc>
          <w:tcPr>
            <w:tcW w:w="130" w:type="pct"/>
            <w:tcBorders>
              <w:tl2br w:val="nil"/>
              <w:tr2bl w:val="nil"/>
            </w:tcBorders>
            <w:shd w:val="clear" w:color="auto" w:fill="FFFFFF"/>
            <w:vAlign w:val="center"/>
          </w:tcPr>
          <w:p w14:paraId="5482EC6C">
            <w:pPr>
              <w:pStyle w:val="64"/>
              <w:shd w:val="clear" w:color="auto" w:fill="FFFFFF"/>
              <w:rPr>
                <w:rFonts w:eastAsia="宋体"/>
                <w:sz w:val="21"/>
                <w:szCs w:val="21"/>
                <w:shd w:val="clear" w:color="auto" w:fill="FFFFFF"/>
              </w:rPr>
            </w:pPr>
            <w:r>
              <w:rPr>
                <w:rFonts w:hint="eastAsia" w:eastAsia="宋体"/>
                <w:sz w:val="21"/>
                <w:szCs w:val="21"/>
                <w:shd w:val="clear" w:color="auto" w:fill="FFFFFF"/>
              </w:rPr>
              <w:t>7月</w:t>
            </w:r>
          </w:p>
        </w:tc>
        <w:tc>
          <w:tcPr>
            <w:tcW w:w="169" w:type="pct"/>
            <w:tcBorders>
              <w:tl2br w:val="nil"/>
              <w:tr2bl w:val="nil"/>
            </w:tcBorders>
            <w:shd w:val="clear" w:color="auto" w:fill="FFFFFF"/>
            <w:vAlign w:val="center"/>
          </w:tcPr>
          <w:p w14:paraId="6108EB57">
            <w:pPr>
              <w:pStyle w:val="64"/>
              <w:shd w:val="clear" w:color="auto" w:fill="FFFFFF"/>
              <w:rPr>
                <w:rFonts w:eastAsia="宋体"/>
                <w:sz w:val="21"/>
                <w:szCs w:val="21"/>
                <w:shd w:val="clear" w:color="auto" w:fill="FFFFFF"/>
              </w:rPr>
            </w:pPr>
            <w:r>
              <w:rPr>
                <w:rFonts w:hint="eastAsia" w:eastAsia="宋体"/>
                <w:sz w:val="21"/>
                <w:szCs w:val="21"/>
                <w:shd w:val="clear" w:color="auto" w:fill="FFFFFF"/>
              </w:rPr>
              <w:t>8月</w:t>
            </w:r>
          </w:p>
        </w:tc>
        <w:tc>
          <w:tcPr>
            <w:tcW w:w="231" w:type="pct"/>
            <w:tcBorders>
              <w:tl2br w:val="nil"/>
              <w:tr2bl w:val="nil"/>
            </w:tcBorders>
            <w:shd w:val="clear" w:color="auto" w:fill="FFFFFF"/>
            <w:vAlign w:val="center"/>
          </w:tcPr>
          <w:p w14:paraId="19A88B24">
            <w:pPr>
              <w:pStyle w:val="64"/>
              <w:shd w:val="clear" w:color="auto" w:fill="FFFFFF"/>
              <w:rPr>
                <w:rFonts w:eastAsia="宋体"/>
                <w:sz w:val="21"/>
                <w:szCs w:val="21"/>
                <w:shd w:val="clear" w:color="auto" w:fill="FFFFFF"/>
              </w:rPr>
            </w:pPr>
            <w:r>
              <w:rPr>
                <w:rFonts w:hint="eastAsia" w:eastAsia="宋体"/>
                <w:sz w:val="21"/>
                <w:szCs w:val="21"/>
                <w:shd w:val="clear" w:color="auto" w:fill="FFFFFF"/>
              </w:rPr>
              <w:t>9月</w:t>
            </w:r>
          </w:p>
        </w:tc>
        <w:tc>
          <w:tcPr>
            <w:tcW w:w="199" w:type="pct"/>
            <w:tcBorders>
              <w:tl2br w:val="nil"/>
              <w:tr2bl w:val="nil"/>
            </w:tcBorders>
            <w:shd w:val="clear" w:color="auto" w:fill="FFFFFF"/>
            <w:vAlign w:val="center"/>
          </w:tcPr>
          <w:p w14:paraId="44C4A364">
            <w:pPr>
              <w:pStyle w:val="64"/>
              <w:shd w:val="clear" w:color="auto" w:fill="FFFFFF"/>
              <w:rPr>
                <w:rFonts w:eastAsia="宋体"/>
                <w:sz w:val="21"/>
                <w:szCs w:val="21"/>
                <w:shd w:val="clear" w:color="auto" w:fill="FFFFFF"/>
              </w:rPr>
            </w:pPr>
            <w:r>
              <w:rPr>
                <w:rFonts w:hint="eastAsia" w:eastAsia="宋体"/>
                <w:sz w:val="21"/>
                <w:szCs w:val="21"/>
                <w:shd w:val="clear" w:color="auto" w:fill="FFFFFF"/>
              </w:rPr>
              <w:t>3季度</w:t>
            </w:r>
          </w:p>
        </w:tc>
        <w:tc>
          <w:tcPr>
            <w:tcW w:w="185" w:type="pct"/>
            <w:tcBorders>
              <w:tl2br w:val="nil"/>
              <w:tr2bl w:val="nil"/>
            </w:tcBorders>
            <w:shd w:val="clear" w:color="auto" w:fill="FFFFFF"/>
            <w:vAlign w:val="center"/>
          </w:tcPr>
          <w:p w14:paraId="3097B52B">
            <w:pPr>
              <w:pStyle w:val="64"/>
              <w:shd w:val="clear" w:color="auto" w:fill="FFFFFF"/>
              <w:rPr>
                <w:rFonts w:eastAsia="宋体"/>
                <w:sz w:val="21"/>
                <w:szCs w:val="21"/>
                <w:shd w:val="clear" w:color="auto" w:fill="FFFFFF"/>
              </w:rPr>
            </w:pPr>
            <w:r>
              <w:rPr>
                <w:rFonts w:hint="eastAsia" w:eastAsia="宋体"/>
                <w:sz w:val="21"/>
                <w:szCs w:val="21"/>
                <w:shd w:val="clear" w:color="auto" w:fill="FFFFFF"/>
              </w:rPr>
              <w:t>10月</w:t>
            </w:r>
          </w:p>
        </w:tc>
        <w:tc>
          <w:tcPr>
            <w:tcW w:w="227" w:type="pct"/>
            <w:tcBorders>
              <w:tl2br w:val="nil"/>
              <w:tr2bl w:val="nil"/>
            </w:tcBorders>
            <w:shd w:val="clear" w:color="auto" w:fill="FFFFFF"/>
            <w:vAlign w:val="center"/>
          </w:tcPr>
          <w:p w14:paraId="616F0310">
            <w:pPr>
              <w:pStyle w:val="64"/>
              <w:shd w:val="clear" w:color="auto" w:fill="FFFFFF"/>
              <w:rPr>
                <w:rFonts w:eastAsia="宋体"/>
                <w:sz w:val="21"/>
                <w:szCs w:val="21"/>
                <w:shd w:val="clear" w:color="auto" w:fill="FFFFFF"/>
              </w:rPr>
            </w:pPr>
            <w:r>
              <w:rPr>
                <w:rFonts w:hint="eastAsia" w:eastAsia="宋体"/>
                <w:sz w:val="21"/>
                <w:szCs w:val="21"/>
                <w:shd w:val="clear" w:color="auto" w:fill="FFFFFF"/>
              </w:rPr>
              <w:t>11月</w:t>
            </w:r>
          </w:p>
        </w:tc>
        <w:tc>
          <w:tcPr>
            <w:tcW w:w="222" w:type="pct"/>
            <w:tcBorders>
              <w:tl2br w:val="nil"/>
              <w:tr2bl w:val="nil"/>
            </w:tcBorders>
            <w:shd w:val="clear" w:color="auto" w:fill="FFFFFF"/>
            <w:vAlign w:val="center"/>
          </w:tcPr>
          <w:p w14:paraId="6A027B85">
            <w:pPr>
              <w:pStyle w:val="64"/>
              <w:shd w:val="clear" w:color="auto" w:fill="FFFFFF"/>
              <w:rPr>
                <w:rFonts w:eastAsia="宋体"/>
                <w:sz w:val="21"/>
                <w:szCs w:val="21"/>
                <w:shd w:val="clear" w:color="auto" w:fill="FFFFFF"/>
              </w:rPr>
            </w:pPr>
            <w:r>
              <w:rPr>
                <w:rFonts w:hint="eastAsia" w:eastAsia="宋体"/>
                <w:sz w:val="21"/>
                <w:szCs w:val="21"/>
                <w:shd w:val="clear" w:color="auto" w:fill="FFFFFF"/>
              </w:rPr>
              <w:t>12月</w:t>
            </w:r>
          </w:p>
        </w:tc>
        <w:tc>
          <w:tcPr>
            <w:tcW w:w="205" w:type="pct"/>
            <w:tcBorders>
              <w:tl2br w:val="nil"/>
              <w:tr2bl w:val="nil"/>
            </w:tcBorders>
            <w:shd w:val="clear" w:color="auto" w:fill="FFFFFF"/>
            <w:vAlign w:val="center"/>
          </w:tcPr>
          <w:p w14:paraId="22861470">
            <w:pPr>
              <w:pStyle w:val="64"/>
              <w:shd w:val="clear" w:color="auto" w:fill="FFFFFF"/>
              <w:rPr>
                <w:rFonts w:eastAsia="宋体"/>
                <w:sz w:val="21"/>
                <w:szCs w:val="21"/>
                <w:shd w:val="clear" w:color="auto" w:fill="FFFFFF"/>
              </w:rPr>
            </w:pPr>
            <w:r>
              <w:rPr>
                <w:rFonts w:hint="eastAsia" w:eastAsia="宋体"/>
                <w:sz w:val="21"/>
                <w:szCs w:val="21"/>
                <w:shd w:val="clear" w:color="auto" w:fill="FFFFFF"/>
              </w:rPr>
              <w:t>4季度</w:t>
            </w:r>
          </w:p>
        </w:tc>
        <w:tc>
          <w:tcPr>
            <w:tcW w:w="179" w:type="pct"/>
            <w:vMerge w:val="continue"/>
            <w:tcBorders>
              <w:tl2br w:val="nil"/>
              <w:tr2bl w:val="nil"/>
            </w:tcBorders>
            <w:shd w:val="clear" w:color="auto" w:fill="FFFFFF"/>
            <w:vAlign w:val="center"/>
          </w:tcPr>
          <w:p w14:paraId="0C31135A">
            <w:pPr>
              <w:pStyle w:val="63"/>
              <w:shd w:val="clear" w:color="auto" w:fill="FFFFFF"/>
              <w:rPr>
                <w:rFonts w:eastAsia="宋体"/>
                <w:sz w:val="21"/>
                <w:szCs w:val="21"/>
                <w:shd w:val="clear" w:color="auto" w:fill="FFFFFF"/>
              </w:rPr>
            </w:pPr>
          </w:p>
        </w:tc>
      </w:tr>
      <w:tr w14:paraId="17470DCA">
        <w:trPr>
          <w:trHeight w:val="1202" w:hRule="atLeast"/>
        </w:trPr>
        <w:tc>
          <w:tcPr>
            <w:tcW w:w="213" w:type="pct"/>
            <w:vMerge w:val="restart"/>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restart"/>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restart"/>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水温</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547.5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291.31</w:t>
            </w:r>
          </w:p>
        </w:tc>
        <w:tc>
          <w:tcPr>
            <w:tcW w:w="185" w:type="pct"/>
            <w:tcBorders>
              <w:tl2br w:val="nil"/>
              <w:tr2bl w:val="nil"/>
            </w:tcBorders>
            <w:shd w:val="clear" w:color="auto" w:fill="FFFFFF"/>
            <w:vAlign w:val="center"/>
          </w:tcPr>
          <w:p w14:paraId="77C81BFB">
            <w:pPr>
              <w:jc w:val="center"/>
              <w:rPr>
                <w:sz w:val="21"/>
                <w:szCs w:val="21"/>
              </w:rPr>
            </w:pPr>
            <w:r>
              <w:rPr>
                <w:sz w:val="21"/>
                <w:szCs w:val="21"/>
              </w:rPr>
              <w:t>21.8</w:t>
            </w:r>
          </w:p>
        </w:tc>
        <w:tc>
          <w:tcPr>
            <w:tcW w:w="201" w:type="pct"/>
            <w:tcBorders>
              <w:tl2br w:val="nil"/>
              <w:tr2bl w:val="nil"/>
            </w:tcBorders>
            <w:shd w:val="clear" w:color="auto" w:fill="FFFFFF"/>
            <w:vAlign w:val="center"/>
          </w:tcPr>
          <w:p w14:paraId="6952BAE3">
            <w:pPr>
              <w:jc w:val="center"/>
              <w:rPr>
                <w:sz w:val="21"/>
                <w:szCs w:val="21"/>
              </w:rPr>
            </w:pPr>
            <w:r>
              <w:rPr>
                <w:sz w:val="21"/>
                <w:szCs w:val="21"/>
              </w:rPr>
              <w:t>21.68</w:t>
            </w:r>
          </w:p>
        </w:tc>
        <w:tc>
          <w:tcPr>
            <w:tcW w:w="165" w:type="pct"/>
            <w:tcBorders>
              <w:tl2br w:val="nil"/>
              <w:tr2bl w:val="nil"/>
            </w:tcBorders>
            <w:shd w:val="clear" w:color="auto" w:fill="FFFFFF"/>
            <w:vAlign w:val="center"/>
          </w:tcPr>
          <w:p w14:paraId="359EC57C">
            <w:pPr>
              <w:jc w:val="center"/>
              <w:rPr>
                <w:sz w:val="21"/>
                <w:szCs w:val="21"/>
              </w:rPr>
            </w:pPr>
            <w:r>
              <w:rPr>
                <w:sz w:val="21"/>
                <w:szCs w:val="21"/>
              </w:rPr>
              <w:t>28.05</w:t>
            </w:r>
          </w:p>
        </w:tc>
        <w:tc>
          <w:tcPr>
            <w:tcW w:w="199" w:type="pct"/>
            <w:tcBorders>
              <w:tl2br w:val="nil"/>
              <w:tr2bl w:val="nil"/>
            </w:tcBorders>
            <w:shd w:val="clear" w:color="auto" w:fill="FFFFFF"/>
            <w:vAlign w:val="center"/>
          </w:tcPr>
          <w:p w14:paraId="338BCC73">
            <w:pPr>
              <w:jc w:val="center"/>
              <w:rPr>
                <w:sz w:val="21"/>
                <w:szCs w:val="21"/>
              </w:rPr>
            </w:pPr>
            <w:r>
              <w:rPr>
                <w:sz w:val="21"/>
                <w:szCs w:val="21"/>
              </w:rPr>
              <w:t>71.53</w:t>
            </w:r>
          </w:p>
        </w:tc>
        <w:tc>
          <w:tcPr>
            <w:tcW w:w="138" w:type="pct"/>
            <w:tcBorders>
              <w:tl2br w:val="nil"/>
              <w:tr2bl w:val="nil"/>
            </w:tcBorders>
            <w:shd w:val="clear" w:color="auto" w:fill="FFFFFF"/>
            <w:vAlign w:val="center"/>
          </w:tcPr>
          <w:p w14:paraId="0E191C81">
            <w:pPr>
              <w:jc w:val="center"/>
              <w:rPr>
                <w:sz w:val="21"/>
                <w:szCs w:val="21"/>
              </w:rPr>
            </w:pPr>
            <w:r>
              <w:rPr>
                <w:sz w:val="21"/>
                <w:szCs w:val="21"/>
              </w:rPr>
              <w:t>23.97</w:t>
            </w:r>
          </w:p>
        </w:tc>
        <w:tc>
          <w:tcPr>
            <w:tcW w:w="134" w:type="pct"/>
            <w:tcBorders>
              <w:tl2br w:val="nil"/>
              <w:tr2bl w:val="nil"/>
            </w:tcBorders>
            <w:shd w:val="clear" w:color="auto" w:fill="FFFFFF"/>
            <w:vAlign w:val="center"/>
          </w:tcPr>
          <w:p w14:paraId="681024A3">
            <w:pPr>
              <w:jc w:val="center"/>
              <w:rPr>
                <w:sz w:val="21"/>
                <w:szCs w:val="21"/>
              </w:rPr>
            </w:pPr>
            <w:r>
              <w:rPr>
                <w:sz w:val="21"/>
                <w:szCs w:val="21"/>
              </w:rPr>
              <w:t>26.33</w:t>
            </w:r>
          </w:p>
        </w:tc>
        <w:tc>
          <w:tcPr>
            <w:tcW w:w="134" w:type="pct"/>
            <w:tcBorders>
              <w:tl2br w:val="nil"/>
              <w:tr2bl w:val="nil"/>
            </w:tcBorders>
            <w:shd w:val="clear" w:color="auto" w:fill="FFFFFF"/>
            <w:vAlign w:val="center"/>
          </w:tcPr>
          <w:p w14:paraId="0BBD4549">
            <w:pPr>
              <w:jc w:val="center"/>
              <w:rPr>
                <w:sz w:val="21"/>
                <w:szCs w:val="21"/>
              </w:rPr>
            </w:pPr>
            <w:r>
              <w:rPr>
                <w:sz w:val="21"/>
                <w:szCs w:val="21"/>
              </w:rPr>
              <w:t>26.16</w:t>
            </w:r>
          </w:p>
        </w:tc>
        <w:tc>
          <w:tcPr>
            <w:tcW w:w="199" w:type="pct"/>
            <w:tcBorders>
              <w:tl2br w:val="nil"/>
              <w:tr2bl w:val="nil"/>
            </w:tcBorders>
            <w:shd w:val="clear" w:color="auto" w:fill="FFFFFF"/>
            <w:vAlign w:val="center"/>
          </w:tcPr>
          <w:p w14:paraId="016F223D">
            <w:pPr>
              <w:jc w:val="center"/>
              <w:rPr>
                <w:sz w:val="21"/>
                <w:szCs w:val="21"/>
              </w:rPr>
            </w:pPr>
            <w:r>
              <w:rPr>
                <w:sz w:val="21"/>
                <w:szCs w:val="21"/>
              </w:rPr>
              <w:t>76.46</w:t>
            </w:r>
          </w:p>
        </w:tc>
        <w:tc>
          <w:tcPr>
            <w:tcW w:w="130" w:type="pct"/>
            <w:tcBorders>
              <w:tl2br w:val="nil"/>
              <w:tr2bl w:val="nil"/>
            </w:tcBorders>
            <w:shd w:val="clear" w:color="auto" w:fill="FFFFFF"/>
            <w:vAlign w:val="center"/>
          </w:tcPr>
          <w:p w14:paraId="2698EA06">
            <w:pPr>
              <w:jc w:val="center"/>
              <w:rPr>
                <w:sz w:val="21"/>
                <w:szCs w:val="21"/>
              </w:rPr>
            </w:pPr>
            <w:r>
              <w:rPr>
                <w:sz w:val="21"/>
                <w:szCs w:val="21"/>
              </w:rPr>
              <w:t>23.83</w:t>
            </w:r>
          </w:p>
        </w:tc>
        <w:tc>
          <w:tcPr>
            <w:tcW w:w="169" w:type="pct"/>
            <w:tcBorders>
              <w:tl2br w:val="nil"/>
              <w:tr2bl w:val="nil"/>
            </w:tcBorders>
            <w:shd w:val="clear" w:color="auto" w:fill="FFFFFF"/>
            <w:vAlign w:val="center"/>
          </w:tcPr>
          <w:p w14:paraId="0B30EF3B">
            <w:pPr>
              <w:jc w:val="center"/>
              <w:rPr>
                <w:sz w:val="21"/>
                <w:szCs w:val="21"/>
              </w:rPr>
            </w:pPr>
            <w:r>
              <w:rPr>
                <w:sz w:val="21"/>
                <w:szCs w:val="21"/>
              </w:rPr>
              <w:t>22.53</w:t>
            </w:r>
          </w:p>
        </w:tc>
        <w:tc>
          <w:tcPr>
            <w:tcW w:w="231" w:type="pct"/>
            <w:tcBorders>
              <w:tl2br w:val="nil"/>
              <w:tr2bl w:val="nil"/>
            </w:tcBorders>
            <w:shd w:val="clear" w:color="auto" w:fill="FFFFFF"/>
            <w:vAlign w:val="center"/>
          </w:tcPr>
          <w:p w14:paraId="0381D2BD">
            <w:pPr>
              <w:jc w:val="center"/>
              <w:rPr>
                <w:sz w:val="21"/>
                <w:szCs w:val="21"/>
              </w:rPr>
            </w:pPr>
            <w:r>
              <w:rPr>
                <w:sz w:val="21"/>
                <w:szCs w:val="21"/>
              </w:rPr>
              <w:t>24.08</w:t>
            </w:r>
          </w:p>
        </w:tc>
        <w:tc>
          <w:tcPr>
            <w:tcW w:w="199" w:type="pct"/>
            <w:tcBorders>
              <w:tl2br w:val="nil"/>
              <w:tr2bl w:val="nil"/>
            </w:tcBorders>
            <w:shd w:val="clear" w:color="auto" w:fill="FFFFFF"/>
            <w:vAlign w:val="center"/>
          </w:tcPr>
          <w:p w14:paraId="248D237A">
            <w:pPr>
              <w:jc w:val="center"/>
              <w:rPr>
                <w:sz w:val="21"/>
                <w:szCs w:val="21"/>
              </w:rPr>
            </w:pPr>
            <w:r>
              <w:rPr>
                <w:sz w:val="21"/>
                <w:szCs w:val="21"/>
              </w:rPr>
              <w:t>70.44</w:t>
            </w:r>
          </w:p>
        </w:tc>
        <w:tc>
          <w:tcPr>
            <w:tcW w:w="185" w:type="pct"/>
            <w:tcBorders>
              <w:tl2br w:val="nil"/>
              <w:tr2bl w:val="nil"/>
            </w:tcBorders>
            <w:shd w:val="clear" w:color="auto" w:fill="FFFFFF"/>
            <w:vAlign w:val="center"/>
          </w:tcPr>
          <w:p w14:paraId="4D2589C1">
            <w:pPr>
              <w:jc w:val="center"/>
              <w:rPr>
                <w:sz w:val="21"/>
                <w:szCs w:val="21"/>
              </w:rPr>
            </w:pPr>
            <w:r>
              <w:rPr>
                <w:sz w:val="21"/>
                <w:szCs w:val="21"/>
              </w:rPr>
              <w:t>24.97</w:t>
            </w:r>
          </w:p>
        </w:tc>
        <w:tc>
          <w:tcPr>
            <w:tcW w:w="227" w:type="pct"/>
            <w:tcBorders>
              <w:tl2br w:val="nil"/>
              <w:tr2bl w:val="nil"/>
            </w:tcBorders>
            <w:shd w:val="clear" w:color="auto" w:fill="FFFFFF"/>
            <w:vAlign w:val="center"/>
          </w:tcPr>
          <w:p w14:paraId="78C6DF9D">
            <w:pPr>
              <w:jc w:val="center"/>
              <w:rPr>
                <w:sz w:val="21"/>
                <w:szCs w:val="21"/>
              </w:rPr>
            </w:pPr>
            <w:r>
              <w:rPr>
                <w:sz w:val="21"/>
                <w:szCs w:val="21"/>
              </w:rPr>
              <w:t>23.42</w:t>
            </w:r>
          </w:p>
        </w:tc>
        <w:tc>
          <w:tcPr>
            <w:tcW w:w="222" w:type="pct"/>
            <w:tcBorders>
              <w:tl2br w:val="nil"/>
              <w:tr2bl w:val="nil"/>
            </w:tcBorders>
            <w:shd w:val="clear" w:color="auto" w:fill="FFFFFF"/>
            <w:vAlign w:val="center"/>
          </w:tcPr>
          <w:p w14:paraId="776FBD4F">
            <w:pPr>
              <w:jc w:val="center"/>
              <w:rPr>
                <w:sz w:val="21"/>
                <w:szCs w:val="21"/>
              </w:rPr>
            </w:pPr>
            <w:r>
              <w:rPr>
                <w:sz w:val="21"/>
                <w:szCs w:val="21"/>
              </w:rPr>
              <w:t>24.49</w:t>
            </w:r>
          </w:p>
        </w:tc>
        <w:tc>
          <w:tcPr>
            <w:tcW w:w="205" w:type="pct"/>
            <w:tcBorders>
              <w:tl2br w:val="nil"/>
              <w:tr2bl w:val="nil"/>
            </w:tcBorders>
            <w:shd w:val="clear" w:color="auto" w:fill="FFFFFF"/>
            <w:vAlign w:val="center"/>
          </w:tcPr>
          <w:p w14:paraId="7271FF76">
            <w:pPr>
              <w:jc w:val="center"/>
              <w:rPr>
                <w:sz w:val="21"/>
                <w:szCs w:val="21"/>
              </w:rPr>
            </w:pPr>
            <w:r>
              <w:rPr>
                <w:sz w:val="21"/>
                <w:szCs w:val="21"/>
              </w:rPr>
              <w:t>72.88</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粪大肠菌群</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阴离子表面活性剂</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总汞</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烷基汞</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总镉</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总铬</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六价铬</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总砷</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总铅</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164.25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98.68</w:t>
            </w:r>
          </w:p>
        </w:tc>
        <w:tc>
          <w:tcPr>
            <w:tcW w:w="185" w:type="pct"/>
            <w:tcBorders>
              <w:tl2br w:val="nil"/>
              <w:tr2bl w:val="nil"/>
            </w:tcBorders>
            <w:shd w:val="clear" w:color="auto" w:fill="FFFFFF"/>
            <w:vAlign w:val="center"/>
          </w:tcPr>
          <w:p w14:paraId="77C81BFB">
            <w:pPr>
              <w:jc w:val="center"/>
              <w:rPr>
                <w:sz w:val="21"/>
                <w:szCs w:val="21"/>
              </w:rPr>
            </w:pPr>
            <w:r>
              <w:rPr>
                <w:sz w:val="21"/>
                <w:szCs w:val="21"/>
              </w:rPr>
              <w:t>7.67</w:t>
            </w:r>
          </w:p>
        </w:tc>
        <w:tc>
          <w:tcPr>
            <w:tcW w:w="201" w:type="pct"/>
            <w:tcBorders>
              <w:tl2br w:val="nil"/>
              <w:tr2bl w:val="nil"/>
            </w:tcBorders>
            <w:shd w:val="clear" w:color="auto" w:fill="FFFFFF"/>
            <w:vAlign w:val="center"/>
          </w:tcPr>
          <w:p w14:paraId="6952BAE3">
            <w:pPr>
              <w:jc w:val="center"/>
              <w:rPr>
                <w:sz w:val="21"/>
                <w:szCs w:val="21"/>
              </w:rPr>
            </w:pPr>
            <w:r>
              <w:rPr>
                <w:sz w:val="21"/>
                <w:szCs w:val="21"/>
              </w:rPr>
              <w:t>6.83</w:t>
            </w:r>
          </w:p>
        </w:tc>
        <w:tc>
          <w:tcPr>
            <w:tcW w:w="165" w:type="pct"/>
            <w:tcBorders>
              <w:tl2br w:val="nil"/>
              <w:tr2bl w:val="nil"/>
            </w:tcBorders>
            <w:shd w:val="clear" w:color="auto" w:fill="FFFFFF"/>
            <w:vAlign w:val="center"/>
          </w:tcPr>
          <w:p w14:paraId="359EC57C">
            <w:pPr>
              <w:jc w:val="center"/>
              <w:rPr>
                <w:sz w:val="21"/>
                <w:szCs w:val="21"/>
              </w:rPr>
            </w:pPr>
            <w:r>
              <w:rPr>
                <w:sz w:val="21"/>
                <w:szCs w:val="21"/>
              </w:rPr>
              <w:t>7.38</w:t>
            </w:r>
          </w:p>
        </w:tc>
        <w:tc>
          <w:tcPr>
            <w:tcW w:w="199" w:type="pct"/>
            <w:tcBorders>
              <w:tl2br w:val="nil"/>
              <w:tr2bl w:val="nil"/>
            </w:tcBorders>
            <w:shd w:val="clear" w:color="auto" w:fill="FFFFFF"/>
            <w:vAlign w:val="center"/>
          </w:tcPr>
          <w:p w14:paraId="338BCC73">
            <w:pPr>
              <w:jc w:val="center"/>
              <w:rPr>
                <w:sz w:val="21"/>
                <w:szCs w:val="21"/>
              </w:rPr>
            </w:pPr>
            <w:r>
              <w:rPr>
                <w:sz w:val="21"/>
                <w:szCs w:val="21"/>
              </w:rPr>
              <w:t>21.88</w:t>
            </w:r>
          </w:p>
        </w:tc>
        <w:tc>
          <w:tcPr>
            <w:tcW w:w="138" w:type="pct"/>
            <w:tcBorders>
              <w:tl2br w:val="nil"/>
              <w:tr2bl w:val="nil"/>
            </w:tcBorders>
            <w:shd w:val="clear" w:color="auto" w:fill="FFFFFF"/>
            <w:vAlign w:val="center"/>
          </w:tcPr>
          <w:p w14:paraId="0E191C81">
            <w:pPr>
              <w:jc w:val="center"/>
              <w:rPr>
                <w:sz w:val="21"/>
                <w:szCs w:val="21"/>
              </w:rPr>
            </w:pPr>
            <w:r>
              <w:rPr>
                <w:sz w:val="21"/>
                <w:szCs w:val="21"/>
              </w:rPr>
              <w:t>7.38</w:t>
            </w:r>
          </w:p>
        </w:tc>
        <w:tc>
          <w:tcPr>
            <w:tcW w:w="134" w:type="pct"/>
            <w:tcBorders>
              <w:tl2br w:val="nil"/>
              <w:tr2bl w:val="nil"/>
            </w:tcBorders>
            <w:shd w:val="clear" w:color="auto" w:fill="FFFFFF"/>
            <w:vAlign w:val="center"/>
          </w:tcPr>
          <w:p w14:paraId="681024A3">
            <w:pPr>
              <w:jc w:val="center"/>
              <w:rPr>
                <w:sz w:val="21"/>
                <w:szCs w:val="21"/>
              </w:rPr>
            </w:pPr>
            <w:r>
              <w:rPr>
                <w:sz w:val="21"/>
                <w:szCs w:val="21"/>
              </w:rPr>
              <w:t>8.56</w:t>
            </w:r>
          </w:p>
        </w:tc>
        <w:tc>
          <w:tcPr>
            <w:tcW w:w="134" w:type="pct"/>
            <w:tcBorders>
              <w:tl2br w:val="nil"/>
              <w:tr2bl w:val="nil"/>
            </w:tcBorders>
            <w:shd w:val="clear" w:color="auto" w:fill="FFFFFF"/>
            <w:vAlign w:val="center"/>
          </w:tcPr>
          <w:p w14:paraId="0BBD4549">
            <w:pPr>
              <w:jc w:val="center"/>
              <w:rPr>
                <w:sz w:val="21"/>
                <w:szCs w:val="21"/>
              </w:rPr>
            </w:pPr>
            <w:r>
              <w:rPr>
                <w:sz w:val="21"/>
                <w:szCs w:val="21"/>
              </w:rPr>
              <w:t>8.16</w:t>
            </w:r>
          </w:p>
        </w:tc>
        <w:tc>
          <w:tcPr>
            <w:tcW w:w="199" w:type="pct"/>
            <w:tcBorders>
              <w:tl2br w:val="nil"/>
              <w:tr2bl w:val="nil"/>
            </w:tcBorders>
            <w:shd w:val="clear" w:color="auto" w:fill="FFFFFF"/>
            <w:vAlign w:val="center"/>
          </w:tcPr>
          <w:p w14:paraId="016F223D">
            <w:pPr>
              <w:jc w:val="center"/>
              <w:rPr>
                <w:sz w:val="21"/>
                <w:szCs w:val="21"/>
              </w:rPr>
            </w:pPr>
            <w:r>
              <w:rPr>
                <w:sz w:val="21"/>
                <w:szCs w:val="21"/>
              </w:rPr>
              <w:t>24.1</w:t>
            </w:r>
          </w:p>
        </w:tc>
        <w:tc>
          <w:tcPr>
            <w:tcW w:w="130" w:type="pct"/>
            <w:tcBorders>
              <w:tl2br w:val="nil"/>
              <w:tr2bl w:val="nil"/>
            </w:tcBorders>
            <w:shd w:val="clear" w:color="auto" w:fill="FFFFFF"/>
            <w:vAlign w:val="center"/>
          </w:tcPr>
          <w:p w14:paraId="2698EA06">
            <w:pPr>
              <w:jc w:val="center"/>
              <w:rPr>
                <w:sz w:val="21"/>
                <w:szCs w:val="21"/>
              </w:rPr>
            </w:pPr>
            <w:r>
              <w:rPr>
                <w:sz w:val="21"/>
                <w:szCs w:val="21"/>
              </w:rPr>
              <w:t>7.69</w:t>
            </w:r>
          </w:p>
        </w:tc>
        <w:tc>
          <w:tcPr>
            <w:tcW w:w="169" w:type="pct"/>
            <w:tcBorders>
              <w:tl2br w:val="nil"/>
              <w:tr2bl w:val="nil"/>
            </w:tcBorders>
            <w:shd w:val="clear" w:color="auto" w:fill="FFFFFF"/>
            <w:vAlign w:val="center"/>
          </w:tcPr>
          <w:p w14:paraId="0B30EF3B">
            <w:pPr>
              <w:jc w:val="center"/>
              <w:rPr>
                <w:sz w:val="21"/>
                <w:szCs w:val="21"/>
              </w:rPr>
            </w:pPr>
            <w:r>
              <w:rPr>
                <w:sz w:val="21"/>
                <w:szCs w:val="21"/>
              </w:rPr>
              <w:t>8.23</w:t>
            </w:r>
          </w:p>
        </w:tc>
        <w:tc>
          <w:tcPr>
            <w:tcW w:w="231" w:type="pct"/>
            <w:tcBorders>
              <w:tl2br w:val="nil"/>
              <w:tr2bl w:val="nil"/>
            </w:tcBorders>
            <w:shd w:val="clear" w:color="auto" w:fill="FFFFFF"/>
            <w:vAlign w:val="center"/>
          </w:tcPr>
          <w:p w14:paraId="0381D2BD">
            <w:pPr>
              <w:jc w:val="center"/>
              <w:rPr>
                <w:sz w:val="21"/>
                <w:szCs w:val="21"/>
              </w:rPr>
            </w:pPr>
            <w:r>
              <w:rPr>
                <w:sz w:val="21"/>
                <w:szCs w:val="21"/>
              </w:rPr>
              <w:t>8.59</w:t>
            </w:r>
          </w:p>
        </w:tc>
        <w:tc>
          <w:tcPr>
            <w:tcW w:w="199" w:type="pct"/>
            <w:tcBorders>
              <w:tl2br w:val="nil"/>
              <w:tr2bl w:val="nil"/>
            </w:tcBorders>
            <w:shd w:val="clear" w:color="auto" w:fill="FFFFFF"/>
            <w:vAlign w:val="center"/>
          </w:tcPr>
          <w:p w14:paraId="248D237A">
            <w:pPr>
              <w:jc w:val="center"/>
              <w:rPr>
                <w:sz w:val="21"/>
                <w:szCs w:val="21"/>
              </w:rPr>
            </w:pPr>
            <w:r>
              <w:rPr>
                <w:sz w:val="21"/>
                <w:szCs w:val="21"/>
              </w:rPr>
              <w:t>24.51</w:t>
            </w:r>
          </w:p>
        </w:tc>
        <w:tc>
          <w:tcPr>
            <w:tcW w:w="185" w:type="pct"/>
            <w:tcBorders>
              <w:tl2br w:val="nil"/>
              <w:tr2bl w:val="nil"/>
            </w:tcBorders>
            <w:shd w:val="clear" w:color="auto" w:fill="FFFFFF"/>
            <w:vAlign w:val="center"/>
          </w:tcPr>
          <w:p w14:paraId="4D2589C1">
            <w:pPr>
              <w:jc w:val="center"/>
              <w:rPr>
                <w:sz w:val="21"/>
                <w:szCs w:val="21"/>
              </w:rPr>
            </w:pPr>
            <w:r>
              <w:rPr>
                <w:sz w:val="21"/>
                <w:szCs w:val="21"/>
              </w:rPr>
              <w:t>9.92</w:t>
            </w:r>
          </w:p>
        </w:tc>
        <w:tc>
          <w:tcPr>
            <w:tcW w:w="227" w:type="pct"/>
            <w:tcBorders>
              <w:tl2br w:val="nil"/>
              <w:tr2bl w:val="nil"/>
            </w:tcBorders>
            <w:shd w:val="clear" w:color="auto" w:fill="FFFFFF"/>
            <w:vAlign w:val="center"/>
          </w:tcPr>
          <w:p w14:paraId="78C6DF9D">
            <w:pPr>
              <w:jc w:val="center"/>
              <w:rPr>
                <w:sz w:val="21"/>
                <w:szCs w:val="21"/>
              </w:rPr>
            </w:pPr>
            <w:r>
              <w:rPr>
                <w:sz w:val="21"/>
                <w:szCs w:val="21"/>
              </w:rPr>
              <w:t>9.09</w:t>
            </w:r>
          </w:p>
        </w:tc>
        <w:tc>
          <w:tcPr>
            <w:tcW w:w="222" w:type="pct"/>
            <w:tcBorders>
              <w:tl2br w:val="nil"/>
              <w:tr2bl w:val="nil"/>
            </w:tcBorders>
            <w:shd w:val="clear" w:color="auto" w:fill="FFFFFF"/>
            <w:vAlign w:val="center"/>
          </w:tcPr>
          <w:p w14:paraId="776FBD4F">
            <w:pPr>
              <w:jc w:val="center"/>
              <w:rPr>
                <w:sz w:val="21"/>
                <w:szCs w:val="21"/>
              </w:rPr>
            </w:pPr>
            <w:r>
              <w:rPr>
                <w:sz w:val="21"/>
                <w:szCs w:val="21"/>
              </w:rPr>
              <w:t>9.18</w:t>
            </w:r>
          </w:p>
        </w:tc>
        <w:tc>
          <w:tcPr>
            <w:tcW w:w="205" w:type="pct"/>
            <w:tcBorders>
              <w:tl2br w:val="nil"/>
              <w:tr2bl w:val="nil"/>
            </w:tcBorders>
            <w:shd w:val="clear" w:color="auto" w:fill="FFFFFF"/>
            <w:vAlign w:val="center"/>
          </w:tcPr>
          <w:p w14:paraId="7271FF76">
            <w:pPr>
              <w:jc w:val="center"/>
              <w:rPr>
                <w:sz w:val="21"/>
                <w:szCs w:val="21"/>
              </w:rPr>
            </w:pPr>
            <w:r>
              <w:rPr>
                <w:sz w:val="21"/>
                <w:szCs w:val="21"/>
              </w:rPr>
              <w:t>28.19</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54.75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6.54</w:t>
            </w:r>
          </w:p>
        </w:tc>
        <w:tc>
          <w:tcPr>
            <w:tcW w:w="185" w:type="pct"/>
            <w:tcBorders>
              <w:tl2br w:val="nil"/>
              <w:tr2bl w:val="nil"/>
            </w:tcBorders>
            <w:shd w:val="clear" w:color="auto" w:fill="FFFFFF"/>
            <w:vAlign w:val="center"/>
          </w:tcPr>
          <w:p w14:paraId="77C81BFB">
            <w:pPr>
              <w:jc w:val="center"/>
              <w:rPr>
                <w:sz w:val="21"/>
                <w:szCs w:val="21"/>
              </w:rPr>
            </w:pPr>
            <w:r>
              <w:rPr>
                <w:sz w:val="21"/>
                <w:szCs w:val="21"/>
              </w:rPr>
              <w:t>0.46</w:t>
            </w:r>
          </w:p>
        </w:tc>
        <w:tc>
          <w:tcPr>
            <w:tcW w:w="201" w:type="pct"/>
            <w:tcBorders>
              <w:tl2br w:val="nil"/>
              <w:tr2bl w:val="nil"/>
            </w:tcBorders>
            <w:shd w:val="clear" w:color="auto" w:fill="FFFFFF"/>
            <w:vAlign w:val="center"/>
          </w:tcPr>
          <w:p w14:paraId="6952BAE3">
            <w:pPr>
              <w:jc w:val="center"/>
              <w:rPr>
                <w:sz w:val="21"/>
                <w:szCs w:val="21"/>
              </w:rPr>
            </w:pPr>
            <w:r>
              <w:rPr>
                <w:sz w:val="21"/>
                <w:szCs w:val="21"/>
              </w:rPr>
              <w:t>0.45</w:t>
            </w:r>
          </w:p>
        </w:tc>
        <w:tc>
          <w:tcPr>
            <w:tcW w:w="165" w:type="pct"/>
            <w:tcBorders>
              <w:tl2br w:val="nil"/>
              <w:tr2bl w:val="nil"/>
            </w:tcBorders>
            <w:shd w:val="clear" w:color="auto" w:fill="FFFFFF"/>
            <w:vAlign w:val="center"/>
          </w:tcPr>
          <w:p w14:paraId="359EC57C">
            <w:pPr>
              <w:jc w:val="center"/>
              <w:rPr>
                <w:sz w:val="21"/>
                <w:szCs w:val="21"/>
              </w:rPr>
            </w:pPr>
            <w:r>
              <w:rPr>
                <w:sz w:val="21"/>
                <w:szCs w:val="21"/>
              </w:rPr>
              <w:t>0.56</w:t>
            </w:r>
          </w:p>
        </w:tc>
        <w:tc>
          <w:tcPr>
            <w:tcW w:w="199" w:type="pct"/>
            <w:tcBorders>
              <w:tl2br w:val="nil"/>
              <w:tr2bl w:val="nil"/>
            </w:tcBorders>
            <w:shd w:val="clear" w:color="auto" w:fill="FFFFFF"/>
            <w:vAlign w:val="center"/>
          </w:tcPr>
          <w:p w14:paraId="338BCC73">
            <w:pPr>
              <w:jc w:val="center"/>
              <w:rPr>
                <w:sz w:val="21"/>
                <w:szCs w:val="21"/>
              </w:rPr>
            </w:pPr>
            <w:r>
              <w:rPr>
                <w:sz w:val="21"/>
                <w:szCs w:val="21"/>
              </w:rPr>
              <w:t>1.47</w:t>
            </w:r>
          </w:p>
        </w:tc>
        <w:tc>
          <w:tcPr>
            <w:tcW w:w="138" w:type="pct"/>
            <w:tcBorders>
              <w:tl2br w:val="nil"/>
              <w:tr2bl w:val="nil"/>
            </w:tcBorders>
            <w:shd w:val="clear" w:color="auto" w:fill="FFFFFF"/>
            <w:vAlign w:val="center"/>
          </w:tcPr>
          <w:p w14:paraId="0E191C81">
            <w:pPr>
              <w:jc w:val="center"/>
              <w:rPr>
                <w:sz w:val="21"/>
                <w:szCs w:val="21"/>
              </w:rPr>
            </w:pPr>
            <w:r>
              <w:rPr>
                <w:sz w:val="21"/>
                <w:szCs w:val="21"/>
              </w:rPr>
              <w:t>0.63</w:t>
            </w:r>
          </w:p>
        </w:tc>
        <w:tc>
          <w:tcPr>
            <w:tcW w:w="134" w:type="pct"/>
            <w:tcBorders>
              <w:tl2br w:val="nil"/>
              <w:tr2bl w:val="nil"/>
            </w:tcBorders>
            <w:shd w:val="clear" w:color="auto" w:fill="FFFFFF"/>
            <w:vAlign w:val="center"/>
          </w:tcPr>
          <w:p w14:paraId="681024A3">
            <w:pPr>
              <w:jc w:val="center"/>
              <w:rPr>
                <w:sz w:val="21"/>
                <w:szCs w:val="21"/>
              </w:rPr>
            </w:pPr>
            <w:r>
              <w:rPr>
                <w:sz w:val="21"/>
                <w:szCs w:val="21"/>
              </w:rPr>
              <w:t>0.56</w:t>
            </w:r>
          </w:p>
        </w:tc>
        <w:tc>
          <w:tcPr>
            <w:tcW w:w="134" w:type="pct"/>
            <w:tcBorders>
              <w:tl2br w:val="nil"/>
              <w:tr2bl w:val="nil"/>
            </w:tcBorders>
            <w:shd w:val="clear" w:color="auto" w:fill="FFFFFF"/>
            <w:vAlign w:val="center"/>
          </w:tcPr>
          <w:p w14:paraId="0BBD4549">
            <w:pPr>
              <w:jc w:val="center"/>
              <w:rPr>
                <w:sz w:val="21"/>
                <w:szCs w:val="21"/>
              </w:rPr>
            </w:pPr>
            <w:r>
              <w:rPr>
                <w:sz w:val="21"/>
                <w:szCs w:val="21"/>
              </w:rPr>
              <w:t>0.61</w:t>
            </w:r>
          </w:p>
        </w:tc>
        <w:tc>
          <w:tcPr>
            <w:tcW w:w="199" w:type="pct"/>
            <w:tcBorders>
              <w:tl2br w:val="nil"/>
              <w:tr2bl w:val="nil"/>
            </w:tcBorders>
            <w:shd w:val="clear" w:color="auto" w:fill="FFFFFF"/>
            <w:vAlign w:val="center"/>
          </w:tcPr>
          <w:p w14:paraId="016F223D">
            <w:pPr>
              <w:jc w:val="center"/>
              <w:rPr>
                <w:sz w:val="21"/>
                <w:szCs w:val="21"/>
              </w:rPr>
            </w:pPr>
            <w:r>
              <w:rPr>
                <w:sz w:val="21"/>
                <w:szCs w:val="21"/>
              </w:rPr>
              <w:t>1.8</w:t>
            </w:r>
          </w:p>
        </w:tc>
        <w:tc>
          <w:tcPr>
            <w:tcW w:w="130" w:type="pct"/>
            <w:tcBorders>
              <w:tl2br w:val="nil"/>
              <w:tr2bl w:val="nil"/>
            </w:tcBorders>
            <w:shd w:val="clear" w:color="auto" w:fill="FFFFFF"/>
            <w:vAlign w:val="center"/>
          </w:tcPr>
          <w:p w14:paraId="2698EA06">
            <w:pPr>
              <w:jc w:val="center"/>
              <w:rPr>
                <w:sz w:val="21"/>
                <w:szCs w:val="21"/>
              </w:rPr>
            </w:pPr>
            <w:r>
              <w:rPr>
                <w:sz w:val="21"/>
                <w:szCs w:val="21"/>
              </w:rPr>
              <w:t>0.6</w:t>
            </w:r>
          </w:p>
        </w:tc>
        <w:tc>
          <w:tcPr>
            <w:tcW w:w="169" w:type="pct"/>
            <w:tcBorders>
              <w:tl2br w:val="nil"/>
              <w:tr2bl w:val="nil"/>
            </w:tcBorders>
            <w:shd w:val="clear" w:color="auto" w:fill="FFFFFF"/>
            <w:vAlign w:val="center"/>
          </w:tcPr>
          <w:p w14:paraId="0B30EF3B">
            <w:pPr>
              <w:jc w:val="center"/>
              <w:rPr>
                <w:sz w:val="21"/>
                <w:szCs w:val="21"/>
              </w:rPr>
            </w:pPr>
            <w:r>
              <w:rPr>
                <w:sz w:val="21"/>
                <w:szCs w:val="21"/>
              </w:rPr>
              <w:t>0.48</w:t>
            </w:r>
          </w:p>
        </w:tc>
        <w:tc>
          <w:tcPr>
            <w:tcW w:w="231" w:type="pct"/>
            <w:tcBorders>
              <w:tl2br w:val="nil"/>
              <w:tr2bl w:val="nil"/>
            </w:tcBorders>
            <w:shd w:val="clear" w:color="auto" w:fill="FFFFFF"/>
            <w:vAlign w:val="center"/>
          </w:tcPr>
          <w:p w14:paraId="0381D2BD">
            <w:pPr>
              <w:jc w:val="center"/>
              <w:rPr>
                <w:sz w:val="21"/>
                <w:szCs w:val="21"/>
              </w:rPr>
            </w:pPr>
            <w:r>
              <w:rPr>
                <w:sz w:val="21"/>
                <w:szCs w:val="21"/>
              </w:rPr>
              <w:t>0.53</w:t>
            </w:r>
          </w:p>
        </w:tc>
        <w:tc>
          <w:tcPr>
            <w:tcW w:w="199" w:type="pct"/>
            <w:tcBorders>
              <w:tl2br w:val="nil"/>
              <w:tr2bl w:val="nil"/>
            </w:tcBorders>
            <w:shd w:val="clear" w:color="auto" w:fill="FFFFFF"/>
            <w:vAlign w:val="center"/>
          </w:tcPr>
          <w:p w14:paraId="248D237A">
            <w:pPr>
              <w:jc w:val="center"/>
              <w:rPr>
                <w:sz w:val="21"/>
                <w:szCs w:val="21"/>
              </w:rPr>
            </w:pPr>
            <w:r>
              <w:rPr>
                <w:sz w:val="21"/>
                <w:szCs w:val="21"/>
              </w:rPr>
              <w:t>1.61</w:t>
            </w:r>
          </w:p>
        </w:tc>
        <w:tc>
          <w:tcPr>
            <w:tcW w:w="185" w:type="pct"/>
            <w:tcBorders>
              <w:tl2br w:val="nil"/>
              <w:tr2bl w:val="nil"/>
            </w:tcBorders>
            <w:shd w:val="clear" w:color="auto" w:fill="FFFFFF"/>
            <w:vAlign w:val="center"/>
          </w:tcPr>
          <w:p w14:paraId="4D2589C1">
            <w:pPr>
              <w:jc w:val="center"/>
              <w:rPr>
                <w:sz w:val="21"/>
                <w:szCs w:val="21"/>
              </w:rPr>
            </w:pPr>
            <w:r>
              <w:rPr>
                <w:sz w:val="21"/>
                <w:szCs w:val="21"/>
              </w:rPr>
              <w:t>0.52</w:t>
            </w:r>
          </w:p>
        </w:tc>
        <w:tc>
          <w:tcPr>
            <w:tcW w:w="227" w:type="pct"/>
            <w:tcBorders>
              <w:tl2br w:val="nil"/>
              <w:tr2bl w:val="nil"/>
            </w:tcBorders>
            <w:shd w:val="clear" w:color="auto" w:fill="FFFFFF"/>
            <w:vAlign w:val="center"/>
          </w:tcPr>
          <w:p w14:paraId="78C6DF9D">
            <w:pPr>
              <w:jc w:val="center"/>
              <w:rPr>
                <w:sz w:val="21"/>
                <w:szCs w:val="21"/>
              </w:rPr>
            </w:pPr>
            <w:r>
              <w:rPr>
                <w:sz w:val="21"/>
                <w:szCs w:val="21"/>
              </w:rPr>
              <w:t>0.53</w:t>
            </w:r>
          </w:p>
        </w:tc>
        <w:tc>
          <w:tcPr>
            <w:tcW w:w="222" w:type="pct"/>
            <w:tcBorders>
              <w:tl2br w:val="nil"/>
              <w:tr2bl w:val="nil"/>
            </w:tcBorders>
            <w:shd w:val="clear" w:color="auto" w:fill="FFFFFF"/>
            <w:vAlign w:val="center"/>
          </w:tcPr>
          <w:p w14:paraId="776FBD4F">
            <w:pPr>
              <w:jc w:val="center"/>
              <w:rPr>
                <w:sz w:val="21"/>
                <w:szCs w:val="21"/>
              </w:rPr>
            </w:pPr>
            <w:r>
              <w:rPr>
                <w:sz w:val="21"/>
                <w:szCs w:val="21"/>
              </w:rPr>
              <w:t>0.61</w:t>
            </w:r>
          </w:p>
        </w:tc>
        <w:tc>
          <w:tcPr>
            <w:tcW w:w="205" w:type="pct"/>
            <w:tcBorders>
              <w:tl2br w:val="nil"/>
              <w:tr2bl w:val="nil"/>
            </w:tcBorders>
            <w:shd w:val="clear" w:color="auto" w:fill="FFFFFF"/>
            <w:vAlign w:val="center"/>
          </w:tcPr>
          <w:p w14:paraId="7271FF76">
            <w:pPr>
              <w:jc w:val="center"/>
              <w:rPr>
                <w:sz w:val="21"/>
                <w:szCs w:val="21"/>
              </w:rPr>
            </w:pPr>
            <w:r>
              <w:rPr>
                <w:sz w:val="21"/>
                <w:szCs w:val="21"/>
              </w:rPr>
              <w:t>1.66</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5.475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1.52</w:t>
            </w:r>
          </w:p>
        </w:tc>
        <w:tc>
          <w:tcPr>
            <w:tcW w:w="185" w:type="pct"/>
            <w:tcBorders>
              <w:tl2br w:val="nil"/>
              <w:tr2bl w:val="nil"/>
            </w:tcBorders>
            <w:shd w:val="clear" w:color="auto" w:fill="FFFFFF"/>
            <w:vAlign w:val="center"/>
          </w:tcPr>
          <w:p w14:paraId="77C81BFB">
            <w:pPr>
              <w:jc w:val="center"/>
              <w:rPr>
                <w:sz w:val="21"/>
                <w:szCs w:val="21"/>
              </w:rPr>
            </w:pPr>
            <w:r>
              <w:rPr>
                <w:sz w:val="21"/>
                <w:szCs w:val="21"/>
              </w:rPr>
              <w:t>0.13</w:t>
            </w:r>
          </w:p>
        </w:tc>
        <w:tc>
          <w:tcPr>
            <w:tcW w:w="201" w:type="pct"/>
            <w:tcBorders>
              <w:tl2br w:val="nil"/>
              <w:tr2bl w:val="nil"/>
            </w:tcBorders>
            <w:shd w:val="clear" w:color="auto" w:fill="FFFFFF"/>
            <w:vAlign w:val="center"/>
          </w:tcPr>
          <w:p w14:paraId="6952BAE3">
            <w:pPr>
              <w:jc w:val="center"/>
              <w:rPr>
                <w:sz w:val="21"/>
                <w:szCs w:val="21"/>
              </w:rPr>
            </w:pPr>
            <w:r>
              <w:rPr>
                <w:sz w:val="21"/>
                <w:szCs w:val="21"/>
              </w:rPr>
              <w:t>0.13</w:t>
            </w:r>
          </w:p>
        </w:tc>
        <w:tc>
          <w:tcPr>
            <w:tcW w:w="165" w:type="pct"/>
            <w:tcBorders>
              <w:tl2br w:val="nil"/>
              <w:tr2bl w:val="nil"/>
            </w:tcBorders>
            <w:shd w:val="clear" w:color="auto" w:fill="FFFFFF"/>
            <w:vAlign w:val="center"/>
          </w:tcPr>
          <w:p w14:paraId="359EC57C">
            <w:pPr>
              <w:jc w:val="center"/>
              <w:rPr>
                <w:sz w:val="21"/>
                <w:szCs w:val="21"/>
              </w:rPr>
            </w:pPr>
            <w:r>
              <w:rPr>
                <w:sz w:val="21"/>
                <w:szCs w:val="21"/>
              </w:rPr>
              <w:t>0.17</w:t>
            </w:r>
          </w:p>
        </w:tc>
        <w:tc>
          <w:tcPr>
            <w:tcW w:w="199" w:type="pct"/>
            <w:tcBorders>
              <w:tl2br w:val="nil"/>
              <w:tr2bl w:val="nil"/>
            </w:tcBorders>
            <w:shd w:val="clear" w:color="auto" w:fill="FFFFFF"/>
            <w:vAlign w:val="center"/>
          </w:tcPr>
          <w:p w14:paraId="338BCC73">
            <w:pPr>
              <w:jc w:val="center"/>
              <w:rPr>
                <w:sz w:val="21"/>
                <w:szCs w:val="21"/>
              </w:rPr>
            </w:pPr>
            <w:r>
              <w:rPr>
                <w:sz w:val="21"/>
                <w:szCs w:val="21"/>
              </w:rPr>
              <w:t>0.43</w:t>
            </w:r>
          </w:p>
        </w:tc>
        <w:tc>
          <w:tcPr>
            <w:tcW w:w="138" w:type="pct"/>
            <w:tcBorders>
              <w:tl2br w:val="nil"/>
              <w:tr2bl w:val="nil"/>
            </w:tcBorders>
            <w:shd w:val="clear" w:color="auto" w:fill="FFFFFF"/>
            <w:vAlign w:val="center"/>
          </w:tcPr>
          <w:p w14:paraId="0E191C81">
            <w:pPr>
              <w:jc w:val="center"/>
              <w:rPr>
                <w:sz w:val="21"/>
                <w:szCs w:val="21"/>
              </w:rPr>
            </w:pPr>
            <w:r>
              <w:rPr>
                <w:sz w:val="21"/>
                <w:szCs w:val="21"/>
              </w:rPr>
              <w:t>0.14</w:t>
            </w:r>
          </w:p>
        </w:tc>
        <w:tc>
          <w:tcPr>
            <w:tcW w:w="134" w:type="pct"/>
            <w:tcBorders>
              <w:tl2br w:val="nil"/>
              <w:tr2bl w:val="nil"/>
            </w:tcBorders>
            <w:shd w:val="clear" w:color="auto" w:fill="FFFFFF"/>
            <w:vAlign w:val="center"/>
          </w:tcPr>
          <w:p w14:paraId="681024A3">
            <w:pPr>
              <w:jc w:val="center"/>
              <w:rPr>
                <w:sz w:val="21"/>
                <w:szCs w:val="21"/>
              </w:rPr>
            </w:pPr>
            <w:r>
              <w:rPr>
                <w:sz w:val="21"/>
                <w:szCs w:val="21"/>
              </w:rPr>
              <w:t>0.14</w:t>
            </w:r>
          </w:p>
        </w:tc>
        <w:tc>
          <w:tcPr>
            <w:tcW w:w="134" w:type="pct"/>
            <w:tcBorders>
              <w:tl2br w:val="nil"/>
              <w:tr2bl w:val="nil"/>
            </w:tcBorders>
            <w:shd w:val="clear" w:color="auto" w:fill="FFFFFF"/>
            <w:vAlign w:val="center"/>
          </w:tcPr>
          <w:p w14:paraId="0BBD4549">
            <w:pPr>
              <w:jc w:val="center"/>
              <w:rPr>
                <w:sz w:val="21"/>
                <w:szCs w:val="21"/>
              </w:rPr>
            </w:pPr>
            <w:r>
              <w:rPr>
                <w:sz w:val="21"/>
                <w:szCs w:val="21"/>
              </w:rPr>
              <w:t>0.09</w:t>
            </w:r>
          </w:p>
        </w:tc>
        <w:tc>
          <w:tcPr>
            <w:tcW w:w="199" w:type="pct"/>
            <w:tcBorders>
              <w:tl2br w:val="nil"/>
              <w:tr2bl w:val="nil"/>
            </w:tcBorders>
            <w:shd w:val="clear" w:color="auto" w:fill="FFFFFF"/>
            <w:vAlign w:val="center"/>
          </w:tcPr>
          <w:p w14:paraId="016F223D">
            <w:pPr>
              <w:jc w:val="center"/>
              <w:rPr>
                <w:sz w:val="21"/>
                <w:szCs w:val="21"/>
              </w:rPr>
            </w:pPr>
            <w:r>
              <w:rPr>
                <w:sz w:val="21"/>
                <w:szCs w:val="21"/>
              </w:rPr>
              <w:t>0.37</w:t>
            </w:r>
          </w:p>
        </w:tc>
        <w:tc>
          <w:tcPr>
            <w:tcW w:w="130" w:type="pct"/>
            <w:tcBorders>
              <w:tl2br w:val="nil"/>
              <w:tr2bl w:val="nil"/>
            </w:tcBorders>
            <w:shd w:val="clear" w:color="auto" w:fill="FFFFFF"/>
            <w:vAlign w:val="center"/>
          </w:tcPr>
          <w:p w14:paraId="2698EA06">
            <w:pPr>
              <w:jc w:val="center"/>
              <w:rPr>
                <w:sz w:val="21"/>
                <w:szCs w:val="21"/>
              </w:rPr>
            </w:pPr>
            <w:r>
              <w:rPr>
                <w:sz w:val="21"/>
                <w:szCs w:val="21"/>
              </w:rPr>
              <w:t>0.1</w:t>
            </w:r>
          </w:p>
        </w:tc>
        <w:tc>
          <w:tcPr>
            <w:tcW w:w="169" w:type="pct"/>
            <w:tcBorders>
              <w:tl2br w:val="nil"/>
              <w:tr2bl w:val="nil"/>
            </w:tcBorders>
            <w:shd w:val="clear" w:color="auto" w:fill="FFFFFF"/>
            <w:vAlign w:val="center"/>
          </w:tcPr>
          <w:p w14:paraId="0B30EF3B">
            <w:pPr>
              <w:jc w:val="center"/>
              <w:rPr>
                <w:sz w:val="21"/>
                <w:szCs w:val="21"/>
              </w:rPr>
            </w:pPr>
            <w:r>
              <w:rPr>
                <w:sz w:val="21"/>
                <w:szCs w:val="21"/>
              </w:rPr>
              <w:t>0.11</w:t>
            </w:r>
          </w:p>
        </w:tc>
        <w:tc>
          <w:tcPr>
            <w:tcW w:w="231" w:type="pct"/>
            <w:tcBorders>
              <w:tl2br w:val="nil"/>
              <w:tr2bl w:val="nil"/>
            </w:tcBorders>
            <w:shd w:val="clear" w:color="auto" w:fill="FFFFFF"/>
            <w:vAlign w:val="center"/>
          </w:tcPr>
          <w:p w14:paraId="0381D2BD">
            <w:pPr>
              <w:jc w:val="center"/>
              <w:rPr>
                <w:sz w:val="21"/>
                <w:szCs w:val="21"/>
              </w:rPr>
            </w:pPr>
            <w:r>
              <w:rPr>
                <w:sz w:val="21"/>
                <w:szCs w:val="21"/>
              </w:rPr>
              <w:t>0.12</w:t>
            </w:r>
          </w:p>
        </w:tc>
        <w:tc>
          <w:tcPr>
            <w:tcW w:w="199" w:type="pct"/>
            <w:tcBorders>
              <w:tl2br w:val="nil"/>
              <w:tr2bl w:val="nil"/>
            </w:tcBorders>
            <w:shd w:val="clear" w:color="auto" w:fill="FFFFFF"/>
            <w:vAlign w:val="center"/>
          </w:tcPr>
          <w:p w14:paraId="248D237A">
            <w:pPr>
              <w:jc w:val="center"/>
              <w:rPr>
                <w:sz w:val="21"/>
                <w:szCs w:val="21"/>
              </w:rPr>
            </w:pPr>
            <w:r>
              <w:rPr>
                <w:sz w:val="21"/>
                <w:szCs w:val="21"/>
              </w:rPr>
              <w:t>0.33</w:t>
            </w:r>
          </w:p>
        </w:tc>
        <w:tc>
          <w:tcPr>
            <w:tcW w:w="185" w:type="pct"/>
            <w:tcBorders>
              <w:tl2br w:val="nil"/>
              <w:tr2bl w:val="nil"/>
            </w:tcBorders>
            <w:shd w:val="clear" w:color="auto" w:fill="FFFFFF"/>
            <w:vAlign w:val="center"/>
          </w:tcPr>
          <w:p w14:paraId="4D2589C1">
            <w:pPr>
              <w:jc w:val="center"/>
              <w:rPr>
                <w:sz w:val="21"/>
                <w:szCs w:val="21"/>
              </w:rPr>
            </w:pPr>
            <w:r>
              <w:rPr>
                <w:sz w:val="21"/>
                <w:szCs w:val="21"/>
              </w:rPr>
              <w:t>0.14</w:t>
            </w:r>
          </w:p>
        </w:tc>
        <w:tc>
          <w:tcPr>
            <w:tcW w:w="227" w:type="pct"/>
            <w:tcBorders>
              <w:tl2br w:val="nil"/>
              <w:tr2bl w:val="nil"/>
            </w:tcBorders>
            <w:shd w:val="clear" w:color="auto" w:fill="FFFFFF"/>
            <w:vAlign w:val="center"/>
          </w:tcPr>
          <w:p w14:paraId="78C6DF9D">
            <w:pPr>
              <w:jc w:val="center"/>
              <w:rPr>
                <w:sz w:val="21"/>
                <w:szCs w:val="21"/>
              </w:rPr>
            </w:pPr>
            <w:r>
              <w:rPr>
                <w:sz w:val="21"/>
                <w:szCs w:val="21"/>
              </w:rPr>
              <w:t>0.13</w:t>
            </w:r>
          </w:p>
        </w:tc>
        <w:tc>
          <w:tcPr>
            <w:tcW w:w="222" w:type="pct"/>
            <w:tcBorders>
              <w:tl2br w:val="nil"/>
              <w:tr2bl w:val="nil"/>
            </w:tcBorders>
            <w:shd w:val="clear" w:color="auto" w:fill="FFFFFF"/>
            <w:vAlign w:val="center"/>
          </w:tcPr>
          <w:p w14:paraId="776FBD4F">
            <w:pPr>
              <w:jc w:val="center"/>
              <w:rPr>
                <w:sz w:val="21"/>
                <w:szCs w:val="21"/>
              </w:rPr>
            </w:pPr>
            <w:r>
              <w:rPr>
                <w:sz w:val="21"/>
                <w:szCs w:val="21"/>
              </w:rPr>
              <w:t>0.12</w:t>
            </w:r>
          </w:p>
        </w:tc>
        <w:tc>
          <w:tcPr>
            <w:tcW w:w="205" w:type="pct"/>
            <w:tcBorders>
              <w:tl2br w:val="nil"/>
              <w:tr2bl w:val="nil"/>
            </w:tcBorders>
            <w:shd w:val="clear" w:color="auto" w:fill="FFFFFF"/>
            <w:vAlign w:val="center"/>
          </w:tcPr>
          <w:p w14:paraId="7271FF76">
            <w:pPr>
              <w:jc w:val="center"/>
              <w:rPr>
                <w:sz w:val="21"/>
                <w:szCs w:val="21"/>
              </w:rPr>
            </w:pPr>
            <w:r>
              <w:rPr>
                <w:sz w:val="21"/>
                <w:szCs w:val="21"/>
              </w:rPr>
              <w:t>0.39</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主要排放口</w:t>
            </w:r>
          </w:p>
        </w:tc>
        <w:tc>
          <w:tcPr>
            <w:tcW w:w="292" w:type="pct"/>
            <w:vMerge w:val="continue"/>
            <w:tcBorders>
              <w:tl2br w:val="nil"/>
              <w:tr2bl w:val="nil"/>
            </w:tcBorders>
            <w:shd w:val="clear" w:color="auto" w:fill="FFFFFF"/>
            <w:vAlign w:val="center"/>
          </w:tcPr>
          <w:p w14:paraId="3B0E1AFA">
            <w:pPr>
              <w:jc w:val="center"/>
              <w:rPr>
                <w:rFonts w:ascii="宋体" w:hAnsi="宋体" w:eastAsia="宋体"/>
                <w:sz w:val="21"/>
                <w:szCs w:val="21"/>
                <w:lang w:eastAsia="zh-CN"/>
              </w:rPr>
            </w:pPr>
            <w:r>
              <w:rPr>
                <w:rFonts w:ascii="宋体" w:hAnsi="宋体" w:eastAsia="宋体"/>
                <w:sz w:val="21"/>
                <w:szCs w:val="21"/>
                <w:lang w:eastAsia="zh-CN"/>
              </w:rPr>
              <w:t>直接排放口</w:t>
            </w:r>
          </w:p>
        </w:tc>
        <w:tc>
          <w:tcPr>
            <w:tcW w:w="242" w:type="pct"/>
            <w:vMerge w:val="continue"/>
            <w:tcBorders>
              <w:tl2br w:val="nil"/>
              <w:tr2bl w:val="nil"/>
            </w:tcBorders>
            <w:shd w:val="clear" w:color="auto" w:fill="FFFFFF"/>
            <w:vAlign w:val="center"/>
          </w:tcPr>
          <w:p w14:paraId="3DFCB0DD">
            <w:pPr>
              <w:jc w:val="center"/>
              <w:rPr>
                <w:rFonts w:ascii="宋体" w:hAnsi="宋体" w:eastAsia="宋体"/>
                <w:sz w:val="21"/>
                <w:szCs w:val="21"/>
              </w:rPr>
            </w:pPr>
            <w:r>
              <w:rPr>
                <w:rFonts w:hint="eastAsia" w:ascii="宋体" w:hAnsi="宋体" w:eastAsia="宋体"/>
                <w:sz w:val="21"/>
                <w:szCs w:val="21"/>
                <w:lang w:eastAsia="zh-CN"/>
              </w:rPr>
              <w:t>DW001-污水处理厂总排口</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restart"/>
            <w:vMerge w:val="restart"/>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pH值</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色度</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水温</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悬浮物</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五日生化需氧量</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化学需氧量</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547.5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291.31</w:t>
            </w:r>
          </w:p>
        </w:tc>
        <w:tc>
          <w:tcPr>
            <w:tcW w:w="185" w:type="pct"/>
            <w:tcBorders>
              <w:tl2br w:val="nil"/>
              <w:tr2bl w:val="nil"/>
            </w:tcBorders>
            <w:shd w:val="clear" w:color="auto" w:fill="FFFFFF"/>
            <w:vAlign w:val="center"/>
          </w:tcPr>
          <w:p w14:paraId="77C81BFB">
            <w:pPr>
              <w:jc w:val="center"/>
              <w:rPr>
                <w:sz w:val="21"/>
                <w:szCs w:val="21"/>
              </w:rPr>
            </w:pPr>
            <w:r>
              <w:rPr>
                <w:sz w:val="21"/>
                <w:szCs w:val="21"/>
              </w:rPr>
              <w:t>21.8</w:t>
            </w:r>
          </w:p>
        </w:tc>
        <w:tc>
          <w:tcPr>
            <w:tcW w:w="201" w:type="pct"/>
            <w:tcBorders>
              <w:tl2br w:val="nil"/>
              <w:tr2bl w:val="nil"/>
            </w:tcBorders>
            <w:shd w:val="clear" w:color="auto" w:fill="FFFFFF"/>
            <w:vAlign w:val="center"/>
          </w:tcPr>
          <w:p w14:paraId="6952BAE3">
            <w:pPr>
              <w:jc w:val="center"/>
              <w:rPr>
                <w:sz w:val="21"/>
                <w:szCs w:val="21"/>
              </w:rPr>
            </w:pPr>
            <w:r>
              <w:rPr>
                <w:sz w:val="21"/>
                <w:szCs w:val="21"/>
              </w:rPr>
              <w:t>21.68</w:t>
            </w:r>
          </w:p>
        </w:tc>
        <w:tc>
          <w:tcPr>
            <w:tcW w:w="165" w:type="pct"/>
            <w:tcBorders>
              <w:tl2br w:val="nil"/>
              <w:tr2bl w:val="nil"/>
            </w:tcBorders>
            <w:shd w:val="clear" w:color="auto" w:fill="FFFFFF"/>
            <w:vAlign w:val="center"/>
          </w:tcPr>
          <w:p w14:paraId="359EC57C">
            <w:pPr>
              <w:jc w:val="center"/>
              <w:rPr>
                <w:sz w:val="21"/>
                <w:szCs w:val="21"/>
              </w:rPr>
            </w:pPr>
            <w:r>
              <w:rPr>
                <w:sz w:val="21"/>
                <w:szCs w:val="21"/>
              </w:rPr>
              <w:t>28.05</w:t>
            </w:r>
          </w:p>
        </w:tc>
        <w:tc>
          <w:tcPr>
            <w:tcW w:w="199" w:type="pct"/>
            <w:tcBorders>
              <w:tl2br w:val="nil"/>
              <w:tr2bl w:val="nil"/>
            </w:tcBorders>
            <w:shd w:val="clear" w:color="auto" w:fill="FFFFFF"/>
            <w:vAlign w:val="center"/>
          </w:tcPr>
          <w:p w14:paraId="338BCC73">
            <w:pPr>
              <w:jc w:val="center"/>
              <w:rPr>
                <w:sz w:val="21"/>
                <w:szCs w:val="21"/>
              </w:rPr>
            </w:pPr>
            <w:r>
              <w:rPr>
                <w:sz w:val="21"/>
                <w:szCs w:val="21"/>
              </w:rPr>
              <w:t>71.53</w:t>
            </w:r>
          </w:p>
        </w:tc>
        <w:tc>
          <w:tcPr>
            <w:tcW w:w="138" w:type="pct"/>
            <w:tcBorders>
              <w:tl2br w:val="nil"/>
              <w:tr2bl w:val="nil"/>
            </w:tcBorders>
            <w:shd w:val="clear" w:color="auto" w:fill="FFFFFF"/>
            <w:vAlign w:val="center"/>
          </w:tcPr>
          <w:p w14:paraId="0E191C81">
            <w:pPr>
              <w:jc w:val="center"/>
              <w:rPr>
                <w:sz w:val="21"/>
                <w:szCs w:val="21"/>
              </w:rPr>
            </w:pPr>
            <w:r>
              <w:rPr>
                <w:sz w:val="21"/>
                <w:szCs w:val="21"/>
              </w:rPr>
              <w:t>23.97</w:t>
            </w:r>
          </w:p>
        </w:tc>
        <w:tc>
          <w:tcPr>
            <w:tcW w:w="134" w:type="pct"/>
            <w:tcBorders>
              <w:tl2br w:val="nil"/>
              <w:tr2bl w:val="nil"/>
            </w:tcBorders>
            <w:shd w:val="clear" w:color="auto" w:fill="FFFFFF"/>
            <w:vAlign w:val="center"/>
          </w:tcPr>
          <w:p w14:paraId="681024A3">
            <w:pPr>
              <w:jc w:val="center"/>
              <w:rPr>
                <w:sz w:val="21"/>
                <w:szCs w:val="21"/>
              </w:rPr>
            </w:pPr>
            <w:r>
              <w:rPr>
                <w:sz w:val="21"/>
                <w:szCs w:val="21"/>
              </w:rPr>
              <w:t>26.33</w:t>
            </w:r>
          </w:p>
        </w:tc>
        <w:tc>
          <w:tcPr>
            <w:tcW w:w="134" w:type="pct"/>
            <w:tcBorders>
              <w:tl2br w:val="nil"/>
              <w:tr2bl w:val="nil"/>
            </w:tcBorders>
            <w:shd w:val="clear" w:color="auto" w:fill="FFFFFF"/>
            <w:vAlign w:val="center"/>
          </w:tcPr>
          <w:p w14:paraId="0BBD4549">
            <w:pPr>
              <w:jc w:val="center"/>
              <w:rPr>
                <w:sz w:val="21"/>
                <w:szCs w:val="21"/>
              </w:rPr>
            </w:pPr>
            <w:r>
              <w:rPr>
                <w:sz w:val="21"/>
                <w:szCs w:val="21"/>
              </w:rPr>
              <w:t>26.16</w:t>
            </w:r>
          </w:p>
        </w:tc>
        <w:tc>
          <w:tcPr>
            <w:tcW w:w="199" w:type="pct"/>
            <w:tcBorders>
              <w:tl2br w:val="nil"/>
              <w:tr2bl w:val="nil"/>
            </w:tcBorders>
            <w:shd w:val="clear" w:color="auto" w:fill="FFFFFF"/>
            <w:vAlign w:val="center"/>
          </w:tcPr>
          <w:p w14:paraId="016F223D">
            <w:pPr>
              <w:jc w:val="center"/>
              <w:rPr>
                <w:sz w:val="21"/>
                <w:szCs w:val="21"/>
              </w:rPr>
            </w:pPr>
            <w:r>
              <w:rPr>
                <w:sz w:val="21"/>
                <w:szCs w:val="21"/>
              </w:rPr>
              <w:t>76.46</w:t>
            </w:r>
          </w:p>
        </w:tc>
        <w:tc>
          <w:tcPr>
            <w:tcW w:w="130" w:type="pct"/>
            <w:tcBorders>
              <w:tl2br w:val="nil"/>
              <w:tr2bl w:val="nil"/>
            </w:tcBorders>
            <w:shd w:val="clear" w:color="auto" w:fill="FFFFFF"/>
            <w:vAlign w:val="center"/>
          </w:tcPr>
          <w:p w14:paraId="2698EA06">
            <w:pPr>
              <w:jc w:val="center"/>
              <w:rPr>
                <w:sz w:val="21"/>
                <w:szCs w:val="21"/>
              </w:rPr>
            </w:pPr>
            <w:r>
              <w:rPr>
                <w:sz w:val="21"/>
                <w:szCs w:val="21"/>
              </w:rPr>
              <w:t>23.83</w:t>
            </w:r>
          </w:p>
        </w:tc>
        <w:tc>
          <w:tcPr>
            <w:tcW w:w="169" w:type="pct"/>
            <w:tcBorders>
              <w:tl2br w:val="nil"/>
              <w:tr2bl w:val="nil"/>
            </w:tcBorders>
            <w:shd w:val="clear" w:color="auto" w:fill="FFFFFF"/>
            <w:vAlign w:val="center"/>
          </w:tcPr>
          <w:p w14:paraId="0B30EF3B">
            <w:pPr>
              <w:jc w:val="center"/>
              <w:rPr>
                <w:sz w:val="21"/>
                <w:szCs w:val="21"/>
              </w:rPr>
            </w:pPr>
            <w:r>
              <w:rPr>
                <w:sz w:val="21"/>
                <w:szCs w:val="21"/>
              </w:rPr>
              <w:t>22.53</w:t>
            </w:r>
          </w:p>
        </w:tc>
        <w:tc>
          <w:tcPr>
            <w:tcW w:w="231" w:type="pct"/>
            <w:tcBorders>
              <w:tl2br w:val="nil"/>
              <w:tr2bl w:val="nil"/>
            </w:tcBorders>
            <w:shd w:val="clear" w:color="auto" w:fill="FFFFFF"/>
            <w:vAlign w:val="center"/>
          </w:tcPr>
          <w:p w14:paraId="0381D2BD">
            <w:pPr>
              <w:jc w:val="center"/>
              <w:rPr>
                <w:sz w:val="21"/>
                <w:szCs w:val="21"/>
              </w:rPr>
            </w:pPr>
            <w:r>
              <w:rPr>
                <w:sz w:val="21"/>
                <w:szCs w:val="21"/>
              </w:rPr>
              <w:t>24.08</w:t>
            </w:r>
          </w:p>
        </w:tc>
        <w:tc>
          <w:tcPr>
            <w:tcW w:w="199" w:type="pct"/>
            <w:tcBorders>
              <w:tl2br w:val="nil"/>
              <w:tr2bl w:val="nil"/>
            </w:tcBorders>
            <w:shd w:val="clear" w:color="auto" w:fill="FFFFFF"/>
            <w:vAlign w:val="center"/>
          </w:tcPr>
          <w:p w14:paraId="248D237A">
            <w:pPr>
              <w:jc w:val="center"/>
              <w:rPr>
                <w:sz w:val="21"/>
                <w:szCs w:val="21"/>
              </w:rPr>
            </w:pPr>
            <w:r>
              <w:rPr>
                <w:sz w:val="21"/>
                <w:szCs w:val="21"/>
              </w:rPr>
              <w:t>70.44</w:t>
            </w:r>
          </w:p>
        </w:tc>
        <w:tc>
          <w:tcPr>
            <w:tcW w:w="185" w:type="pct"/>
            <w:tcBorders>
              <w:tl2br w:val="nil"/>
              <w:tr2bl w:val="nil"/>
            </w:tcBorders>
            <w:shd w:val="clear" w:color="auto" w:fill="FFFFFF"/>
            <w:vAlign w:val="center"/>
          </w:tcPr>
          <w:p w14:paraId="4D2589C1">
            <w:pPr>
              <w:jc w:val="center"/>
              <w:rPr>
                <w:sz w:val="21"/>
                <w:szCs w:val="21"/>
              </w:rPr>
            </w:pPr>
            <w:r>
              <w:rPr>
                <w:sz w:val="21"/>
                <w:szCs w:val="21"/>
              </w:rPr>
              <w:t>24.97</w:t>
            </w:r>
          </w:p>
        </w:tc>
        <w:tc>
          <w:tcPr>
            <w:tcW w:w="227" w:type="pct"/>
            <w:tcBorders>
              <w:tl2br w:val="nil"/>
              <w:tr2bl w:val="nil"/>
            </w:tcBorders>
            <w:shd w:val="clear" w:color="auto" w:fill="FFFFFF"/>
            <w:vAlign w:val="center"/>
          </w:tcPr>
          <w:p w14:paraId="78C6DF9D">
            <w:pPr>
              <w:jc w:val="center"/>
              <w:rPr>
                <w:sz w:val="21"/>
                <w:szCs w:val="21"/>
              </w:rPr>
            </w:pPr>
            <w:r>
              <w:rPr>
                <w:sz w:val="21"/>
                <w:szCs w:val="21"/>
              </w:rPr>
              <w:t>23.42</w:t>
            </w:r>
          </w:p>
        </w:tc>
        <w:tc>
          <w:tcPr>
            <w:tcW w:w="222" w:type="pct"/>
            <w:tcBorders>
              <w:tl2br w:val="nil"/>
              <w:tr2bl w:val="nil"/>
            </w:tcBorders>
            <w:shd w:val="clear" w:color="auto" w:fill="FFFFFF"/>
            <w:vAlign w:val="center"/>
          </w:tcPr>
          <w:p w14:paraId="776FBD4F">
            <w:pPr>
              <w:jc w:val="center"/>
              <w:rPr>
                <w:sz w:val="21"/>
                <w:szCs w:val="21"/>
              </w:rPr>
            </w:pPr>
            <w:r>
              <w:rPr>
                <w:sz w:val="21"/>
                <w:szCs w:val="21"/>
              </w:rPr>
              <w:t>24.49</w:t>
            </w:r>
          </w:p>
        </w:tc>
        <w:tc>
          <w:tcPr>
            <w:tcW w:w="205" w:type="pct"/>
            <w:tcBorders>
              <w:tl2br w:val="nil"/>
              <w:tr2bl w:val="nil"/>
            </w:tcBorders>
            <w:shd w:val="clear" w:color="auto" w:fill="FFFFFF"/>
            <w:vAlign w:val="center"/>
          </w:tcPr>
          <w:p w14:paraId="7271FF76">
            <w:pPr>
              <w:jc w:val="center"/>
              <w:rPr>
                <w:sz w:val="21"/>
                <w:szCs w:val="21"/>
              </w:rPr>
            </w:pPr>
            <w:r>
              <w:rPr>
                <w:sz w:val="21"/>
                <w:szCs w:val="21"/>
              </w:rPr>
              <w:t>72.88</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粪大肠菌群</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阴离子表面活性剂</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总汞</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烷基汞</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总镉</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总铬</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六价铬</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总砷</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总铅</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w:t>
            </w:r>
          </w:p>
        </w:tc>
        <w:tc>
          <w:tcPr>
            <w:tcW w:w="201" w:type="pct"/>
            <w:tcBorders>
              <w:tl2br w:val="nil"/>
              <w:tr2bl w:val="nil"/>
            </w:tcBorders>
            <w:shd w:val="clear" w:color="auto" w:fill="FFFFFF"/>
            <w:vAlign w:val="center"/>
          </w:tcPr>
          <w:p w14:paraId="6952BAE3">
            <w:pPr>
              <w:jc w:val="center"/>
              <w:rPr>
                <w:sz w:val="21"/>
                <w:szCs w:val="21"/>
              </w:rPr>
            </w:pPr>
            <w:r>
              <w:rPr>
                <w:sz w:val="21"/>
                <w:szCs w:val="21"/>
              </w:rPr>
              <w:t>/</w:t>
            </w:r>
          </w:p>
        </w:tc>
        <w:tc>
          <w:tcPr>
            <w:tcW w:w="165" w:type="pct"/>
            <w:tcBorders>
              <w:tl2br w:val="nil"/>
              <w:tr2bl w:val="nil"/>
            </w:tcBorders>
            <w:shd w:val="clear" w:color="auto" w:fill="FFFFFF"/>
            <w:vAlign w:val="center"/>
          </w:tcPr>
          <w:p w14:paraId="359EC57C">
            <w:pPr>
              <w:jc w:val="center"/>
              <w:rPr>
                <w:sz w:val="21"/>
                <w:szCs w:val="21"/>
              </w:rPr>
            </w:pPr>
            <w:r>
              <w:rPr>
                <w:sz w:val="21"/>
                <w:szCs w:val="21"/>
              </w:rPr>
              <w:t>/</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0</w:t>
            </w:r>
          </w:p>
        </w:tc>
        <w:tc>
          <w:tcPr>
            <w:tcW w:w="169" w:type="pct"/>
            <w:tcBorders>
              <w:tl2br w:val="nil"/>
              <w:tr2bl w:val="nil"/>
            </w:tcBorders>
            <w:shd w:val="clear" w:color="auto" w:fill="FFFFFF"/>
            <w:vAlign w:val="center"/>
          </w:tcPr>
          <w:p w14:paraId="0B30EF3B">
            <w:pPr>
              <w:jc w:val="center"/>
              <w:rPr>
                <w:sz w:val="21"/>
                <w:szCs w:val="21"/>
              </w:rPr>
            </w:pPr>
            <w:r>
              <w:rPr>
                <w:sz w:val="21"/>
                <w:szCs w:val="21"/>
              </w:rPr>
              <w:t>0</w:t>
            </w:r>
          </w:p>
        </w:tc>
        <w:tc>
          <w:tcPr>
            <w:tcW w:w="231" w:type="pct"/>
            <w:tcBorders>
              <w:tl2br w:val="nil"/>
              <w:tr2bl w:val="nil"/>
            </w:tcBorders>
            <w:shd w:val="clear" w:color="auto" w:fill="FFFFFF"/>
            <w:vAlign w:val="center"/>
          </w:tcPr>
          <w:p w14:paraId="0381D2BD">
            <w:pPr>
              <w:jc w:val="center"/>
              <w:rPr>
                <w:sz w:val="21"/>
                <w:szCs w:val="21"/>
              </w:rPr>
            </w:pPr>
            <w:r>
              <w:rPr>
                <w:sz w:val="21"/>
                <w:szCs w:val="21"/>
              </w:rPr>
              <w:t>0</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0</w:t>
            </w:r>
          </w:p>
        </w:tc>
        <w:tc>
          <w:tcPr>
            <w:tcW w:w="227" w:type="pct"/>
            <w:tcBorders>
              <w:tl2br w:val="nil"/>
              <w:tr2bl w:val="nil"/>
            </w:tcBorders>
            <w:shd w:val="clear" w:color="auto" w:fill="FFFFFF"/>
            <w:vAlign w:val="center"/>
          </w:tcPr>
          <w:p w14:paraId="78C6DF9D">
            <w:pPr>
              <w:jc w:val="center"/>
              <w:rPr>
                <w:sz w:val="21"/>
                <w:szCs w:val="21"/>
              </w:rPr>
            </w:pPr>
            <w:r>
              <w:rPr>
                <w:sz w:val="21"/>
                <w:szCs w:val="21"/>
              </w:rPr>
              <w:t>0</w:t>
            </w:r>
          </w:p>
        </w:tc>
        <w:tc>
          <w:tcPr>
            <w:tcW w:w="222" w:type="pct"/>
            <w:tcBorders>
              <w:tl2br w:val="nil"/>
              <w:tr2bl w:val="nil"/>
            </w:tcBorders>
            <w:shd w:val="clear" w:color="auto" w:fill="FFFFFF"/>
            <w:vAlign w:val="center"/>
          </w:tcPr>
          <w:p w14:paraId="776FBD4F">
            <w:pPr>
              <w:jc w:val="center"/>
              <w:rPr>
                <w:sz w:val="21"/>
                <w:szCs w:val="21"/>
              </w:rPr>
            </w:pPr>
            <w:r>
              <w:rPr>
                <w:sz w:val="21"/>
                <w:szCs w:val="21"/>
              </w:rPr>
              <w:t>0</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总氮（以N计）</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164.25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98.68</w:t>
            </w:r>
          </w:p>
        </w:tc>
        <w:tc>
          <w:tcPr>
            <w:tcW w:w="185" w:type="pct"/>
            <w:tcBorders>
              <w:tl2br w:val="nil"/>
              <w:tr2bl w:val="nil"/>
            </w:tcBorders>
            <w:shd w:val="clear" w:color="auto" w:fill="FFFFFF"/>
            <w:vAlign w:val="center"/>
          </w:tcPr>
          <w:p w14:paraId="77C81BFB">
            <w:pPr>
              <w:jc w:val="center"/>
              <w:rPr>
                <w:sz w:val="21"/>
                <w:szCs w:val="21"/>
              </w:rPr>
            </w:pPr>
            <w:r>
              <w:rPr>
                <w:sz w:val="21"/>
                <w:szCs w:val="21"/>
              </w:rPr>
              <w:t>7.67</w:t>
            </w:r>
          </w:p>
        </w:tc>
        <w:tc>
          <w:tcPr>
            <w:tcW w:w="201" w:type="pct"/>
            <w:tcBorders>
              <w:tl2br w:val="nil"/>
              <w:tr2bl w:val="nil"/>
            </w:tcBorders>
            <w:shd w:val="clear" w:color="auto" w:fill="FFFFFF"/>
            <w:vAlign w:val="center"/>
          </w:tcPr>
          <w:p w14:paraId="6952BAE3">
            <w:pPr>
              <w:jc w:val="center"/>
              <w:rPr>
                <w:sz w:val="21"/>
                <w:szCs w:val="21"/>
              </w:rPr>
            </w:pPr>
            <w:r>
              <w:rPr>
                <w:sz w:val="21"/>
                <w:szCs w:val="21"/>
              </w:rPr>
              <w:t>6.83</w:t>
            </w:r>
          </w:p>
        </w:tc>
        <w:tc>
          <w:tcPr>
            <w:tcW w:w="165" w:type="pct"/>
            <w:tcBorders>
              <w:tl2br w:val="nil"/>
              <w:tr2bl w:val="nil"/>
            </w:tcBorders>
            <w:shd w:val="clear" w:color="auto" w:fill="FFFFFF"/>
            <w:vAlign w:val="center"/>
          </w:tcPr>
          <w:p w14:paraId="359EC57C">
            <w:pPr>
              <w:jc w:val="center"/>
              <w:rPr>
                <w:sz w:val="21"/>
                <w:szCs w:val="21"/>
              </w:rPr>
            </w:pPr>
            <w:r>
              <w:rPr>
                <w:sz w:val="21"/>
                <w:szCs w:val="21"/>
              </w:rPr>
              <w:t>7.38</w:t>
            </w:r>
          </w:p>
        </w:tc>
        <w:tc>
          <w:tcPr>
            <w:tcW w:w="199" w:type="pct"/>
            <w:tcBorders>
              <w:tl2br w:val="nil"/>
              <w:tr2bl w:val="nil"/>
            </w:tcBorders>
            <w:shd w:val="clear" w:color="auto" w:fill="FFFFFF"/>
            <w:vAlign w:val="center"/>
          </w:tcPr>
          <w:p w14:paraId="338BCC73">
            <w:pPr>
              <w:jc w:val="center"/>
              <w:rPr>
                <w:sz w:val="21"/>
                <w:szCs w:val="21"/>
              </w:rPr>
            </w:pPr>
            <w:r>
              <w:rPr>
                <w:sz w:val="21"/>
                <w:szCs w:val="21"/>
              </w:rPr>
              <w:t>21.88</w:t>
            </w:r>
          </w:p>
        </w:tc>
        <w:tc>
          <w:tcPr>
            <w:tcW w:w="138" w:type="pct"/>
            <w:tcBorders>
              <w:tl2br w:val="nil"/>
              <w:tr2bl w:val="nil"/>
            </w:tcBorders>
            <w:shd w:val="clear" w:color="auto" w:fill="FFFFFF"/>
            <w:vAlign w:val="center"/>
          </w:tcPr>
          <w:p w14:paraId="0E191C81">
            <w:pPr>
              <w:jc w:val="center"/>
              <w:rPr>
                <w:sz w:val="21"/>
                <w:szCs w:val="21"/>
              </w:rPr>
            </w:pPr>
            <w:r>
              <w:rPr>
                <w:sz w:val="21"/>
                <w:szCs w:val="21"/>
              </w:rPr>
              <w:t>7.38</w:t>
            </w:r>
          </w:p>
        </w:tc>
        <w:tc>
          <w:tcPr>
            <w:tcW w:w="134" w:type="pct"/>
            <w:tcBorders>
              <w:tl2br w:val="nil"/>
              <w:tr2bl w:val="nil"/>
            </w:tcBorders>
            <w:shd w:val="clear" w:color="auto" w:fill="FFFFFF"/>
            <w:vAlign w:val="center"/>
          </w:tcPr>
          <w:p w14:paraId="681024A3">
            <w:pPr>
              <w:jc w:val="center"/>
              <w:rPr>
                <w:sz w:val="21"/>
                <w:szCs w:val="21"/>
              </w:rPr>
            </w:pPr>
            <w:r>
              <w:rPr>
                <w:sz w:val="21"/>
                <w:szCs w:val="21"/>
              </w:rPr>
              <w:t>8.56</w:t>
            </w:r>
          </w:p>
        </w:tc>
        <w:tc>
          <w:tcPr>
            <w:tcW w:w="134" w:type="pct"/>
            <w:tcBorders>
              <w:tl2br w:val="nil"/>
              <w:tr2bl w:val="nil"/>
            </w:tcBorders>
            <w:shd w:val="clear" w:color="auto" w:fill="FFFFFF"/>
            <w:vAlign w:val="center"/>
          </w:tcPr>
          <w:p w14:paraId="0BBD4549">
            <w:pPr>
              <w:jc w:val="center"/>
              <w:rPr>
                <w:sz w:val="21"/>
                <w:szCs w:val="21"/>
              </w:rPr>
            </w:pPr>
            <w:r>
              <w:rPr>
                <w:sz w:val="21"/>
                <w:szCs w:val="21"/>
              </w:rPr>
              <w:t>8.16</w:t>
            </w:r>
          </w:p>
        </w:tc>
        <w:tc>
          <w:tcPr>
            <w:tcW w:w="199" w:type="pct"/>
            <w:tcBorders>
              <w:tl2br w:val="nil"/>
              <w:tr2bl w:val="nil"/>
            </w:tcBorders>
            <w:shd w:val="clear" w:color="auto" w:fill="FFFFFF"/>
            <w:vAlign w:val="center"/>
          </w:tcPr>
          <w:p w14:paraId="016F223D">
            <w:pPr>
              <w:jc w:val="center"/>
              <w:rPr>
                <w:sz w:val="21"/>
                <w:szCs w:val="21"/>
              </w:rPr>
            </w:pPr>
            <w:r>
              <w:rPr>
                <w:sz w:val="21"/>
                <w:szCs w:val="21"/>
              </w:rPr>
              <w:t>24.1</w:t>
            </w:r>
          </w:p>
        </w:tc>
        <w:tc>
          <w:tcPr>
            <w:tcW w:w="130" w:type="pct"/>
            <w:tcBorders>
              <w:tl2br w:val="nil"/>
              <w:tr2bl w:val="nil"/>
            </w:tcBorders>
            <w:shd w:val="clear" w:color="auto" w:fill="FFFFFF"/>
            <w:vAlign w:val="center"/>
          </w:tcPr>
          <w:p w14:paraId="2698EA06">
            <w:pPr>
              <w:jc w:val="center"/>
              <w:rPr>
                <w:sz w:val="21"/>
                <w:szCs w:val="21"/>
              </w:rPr>
            </w:pPr>
            <w:r>
              <w:rPr>
                <w:sz w:val="21"/>
                <w:szCs w:val="21"/>
              </w:rPr>
              <w:t>7.69</w:t>
            </w:r>
          </w:p>
        </w:tc>
        <w:tc>
          <w:tcPr>
            <w:tcW w:w="169" w:type="pct"/>
            <w:tcBorders>
              <w:tl2br w:val="nil"/>
              <w:tr2bl w:val="nil"/>
            </w:tcBorders>
            <w:shd w:val="clear" w:color="auto" w:fill="FFFFFF"/>
            <w:vAlign w:val="center"/>
          </w:tcPr>
          <w:p w14:paraId="0B30EF3B">
            <w:pPr>
              <w:jc w:val="center"/>
              <w:rPr>
                <w:sz w:val="21"/>
                <w:szCs w:val="21"/>
              </w:rPr>
            </w:pPr>
            <w:r>
              <w:rPr>
                <w:sz w:val="21"/>
                <w:szCs w:val="21"/>
              </w:rPr>
              <w:t>8.23</w:t>
            </w:r>
          </w:p>
        </w:tc>
        <w:tc>
          <w:tcPr>
            <w:tcW w:w="231" w:type="pct"/>
            <w:tcBorders>
              <w:tl2br w:val="nil"/>
              <w:tr2bl w:val="nil"/>
            </w:tcBorders>
            <w:shd w:val="clear" w:color="auto" w:fill="FFFFFF"/>
            <w:vAlign w:val="center"/>
          </w:tcPr>
          <w:p w14:paraId="0381D2BD">
            <w:pPr>
              <w:jc w:val="center"/>
              <w:rPr>
                <w:sz w:val="21"/>
                <w:szCs w:val="21"/>
              </w:rPr>
            </w:pPr>
            <w:r>
              <w:rPr>
                <w:sz w:val="21"/>
                <w:szCs w:val="21"/>
              </w:rPr>
              <w:t>8.59</w:t>
            </w:r>
          </w:p>
        </w:tc>
        <w:tc>
          <w:tcPr>
            <w:tcW w:w="199" w:type="pct"/>
            <w:tcBorders>
              <w:tl2br w:val="nil"/>
              <w:tr2bl w:val="nil"/>
            </w:tcBorders>
            <w:shd w:val="clear" w:color="auto" w:fill="FFFFFF"/>
            <w:vAlign w:val="center"/>
          </w:tcPr>
          <w:p w14:paraId="248D237A">
            <w:pPr>
              <w:jc w:val="center"/>
              <w:rPr>
                <w:sz w:val="21"/>
                <w:szCs w:val="21"/>
              </w:rPr>
            </w:pPr>
            <w:r>
              <w:rPr>
                <w:sz w:val="21"/>
                <w:szCs w:val="21"/>
              </w:rPr>
              <w:t>24.51</w:t>
            </w:r>
          </w:p>
        </w:tc>
        <w:tc>
          <w:tcPr>
            <w:tcW w:w="185" w:type="pct"/>
            <w:tcBorders>
              <w:tl2br w:val="nil"/>
              <w:tr2bl w:val="nil"/>
            </w:tcBorders>
            <w:shd w:val="clear" w:color="auto" w:fill="FFFFFF"/>
            <w:vAlign w:val="center"/>
          </w:tcPr>
          <w:p w14:paraId="4D2589C1">
            <w:pPr>
              <w:jc w:val="center"/>
              <w:rPr>
                <w:sz w:val="21"/>
                <w:szCs w:val="21"/>
              </w:rPr>
            </w:pPr>
            <w:r>
              <w:rPr>
                <w:sz w:val="21"/>
                <w:szCs w:val="21"/>
              </w:rPr>
              <w:t>9.92</w:t>
            </w:r>
          </w:p>
        </w:tc>
        <w:tc>
          <w:tcPr>
            <w:tcW w:w="227" w:type="pct"/>
            <w:tcBorders>
              <w:tl2br w:val="nil"/>
              <w:tr2bl w:val="nil"/>
            </w:tcBorders>
            <w:shd w:val="clear" w:color="auto" w:fill="FFFFFF"/>
            <w:vAlign w:val="center"/>
          </w:tcPr>
          <w:p w14:paraId="78C6DF9D">
            <w:pPr>
              <w:jc w:val="center"/>
              <w:rPr>
                <w:sz w:val="21"/>
                <w:szCs w:val="21"/>
              </w:rPr>
            </w:pPr>
            <w:r>
              <w:rPr>
                <w:sz w:val="21"/>
                <w:szCs w:val="21"/>
              </w:rPr>
              <w:t>9.09</w:t>
            </w:r>
          </w:p>
        </w:tc>
        <w:tc>
          <w:tcPr>
            <w:tcW w:w="222" w:type="pct"/>
            <w:tcBorders>
              <w:tl2br w:val="nil"/>
              <w:tr2bl w:val="nil"/>
            </w:tcBorders>
            <w:shd w:val="clear" w:color="auto" w:fill="FFFFFF"/>
            <w:vAlign w:val="center"/>
          </w:tcPr>
          <w:p w14:paraId="776FBD4F">
            <w:pPr>
              <w:jc w:val="center"/>
              <w:rPr>
                <w:sz w:val="21"/>
                <w:szCs w:val="21"/>
              </w:rPr>
            </w:pPr>
            <w:r>
              <w:rPr>
                <w:sz w:val="21"/>
                <w:szCs w:val="21"/>
              </w:rPr>
              <w:t>9.18</w:t>
            </w:r>
          </w:p>
        </w:tc>
        <w:tc>
          <w:tcPr>
            <w:tcW w:w="205" w:type="pct"/>
            <w:tcBorders>
              <w:tl2br w:val="nil"/>
              <w:tr2bl w:val="nil"/>
            </w:tcBorders>
            <w:shd w:val="clear" w:color="auto" w:fill="FFFFFF"/>
            <w:vAlign w:val="center"/>
          </w:tcPr>
          <w:p w14:paraId="7271FF76">
            <w:pPr>
              <w:jc w:val="center"/>
              <w:rPr>
                <w:sz w:val="21"/>
                <w:szCs w:val="21"/>
              </w:rPr>
            </w:pPr>
            <w:r>
              <w:rPr>
                <w:sz w:val="21"/>
                <w:szCs w:val="21"/>
              </w:rPr>
              <w:t>28.19</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氨氮（NH3-N）</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54.75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6.54</w:t>
            </w:r>
          </w:p>
        </w:tc>
        <w:tc>
          <w:tcPr>
            <w:tcW w:w="185" w:type="pct"/>
            <w:tcBorders>
              <w:tl2br w:val="nil"/>
              <w:tr2bl w:val="nil"/>
            </w:tcBorders>
            <w:shd w:val="clear" w:color="auto" w:fill="FFFFFF"/>
            <w:vAlign w:val="center"/>
          </w:tcPr>
          <w:p w14:paraId="77C81BFB">
            <w:pPr>
              <w:jc w:val="center"/>
              <w:rPr>
                <w:sz w:val="21"/>
                <w:szCs w:val="21"/>
              </w:rPr>
            </w:pPr>
            <w:r>
              <w:rPr>
                <w:sz w:val="21"/>
                <w:szCs w:val="21"/>
              </w:rPr>
              <w:t>0.46</w:t>
            </w:r>
          </w:p>
        </w:tc>
        <w:tc>
          <w:tcPr>
            <w:tcW w:w="201" w:type="pct"/>
            <w:tcBorders>
              <w:tl2br w:val="nil"/>
              <w:tr2bl w:val="nil"/>
            </w:tcBorders>
            <w:shd w:val="clear" w:color="auto" w:fill="FFFFFF"/>
            <w:vAlign w:val="center"/>
          </w:tcPr>
          <w:p w14:paraId="6952BAE3">
            <w:pPr>
              <w:jc w:val="center"/>
              <w:rPr>
                <w:sz w:val="21"/>
                <w:szCs w:val="21"/>
              </w:rPr>
            </w:pPr>
            <w:r>
              <w:rPr>
                <w:sz w:val="21"/>
                <w:szCs w:val="21"/>
              </w:rPr>
              <w:t>0.45</w:t>
            </w:r>
          </w:p>
        </w:tc>
        <w:tc>
          <w:tcPr>
            <w:tcW w:w="165" w:type="pct"/>
            <w:tcBorders>
              <w:tl2br w:val="nil"/>
              <w:tr2bl w:val="nil"/>
            </w:tcBorders>
            <w:shd w:val="clear" w:color="auto" w:fill="FFFFFF"/>
            <w:vAlign w:val="center"/>
          </w:tcPr>
          <w:p w14:paraId="359EC57C">
            <w:pPr>
              <w:jc w:val="center"/>
              <w:rPr>
                <w:sz w:val="21"/>
                <w:szCs w:val="21"/>
              </w:rPr>
            </w:pPr>
            <w:r>
              <w:rPr>
                <w:sz w:val="21"/>
                <w:szCs w:val="21"/>
              </w:rPr>
              <w:t>0.56</w:t>
            </w:r>
          </w:p>
        </w:tc>
        <w:tc>
          <w:tcPr>
            <w:tcW w:w="199" w:type="pct"/>
            <w:tcBorders>
              <w:tl2br w:val="nil"/>
              <w:tr2bl w:val="nil"/>
            </w:tcBorders>
            <w:shd w:val="clear" w:color="auto" w:fill="FFFFFF"/>
            <w:vAlign w:val="center"/>
          </w:tcPr>
          <w:p w14:paraId="338BCC73">
            <w:pPr>
              <w:jc w:val="center"/>
              <w:rPr>
                <w:sz w:val="21"/>
                <w:szCs w:val="21"/>
              </w:rPr>
            </w:pPr>
            <w:r>
              <w:rPr>
                <w:sz w:val="21"/>
                <w:szCs w:val="21"/>
              </w:rPr>
              <w:t>1.47</w:t>
            </w:r>
          </w:p>
        </w:tc>
        <w:tc>
          <w:tcPr>
            <w:tcW w:w="138" w:type="pct"/>
            <w:tcBorders>
              <w:tl2br w:val="nil"/>
              <w:tr2bl w:val="nil"/>
            </w:tcBorders>
            <w:shd w:val="clear" w:color="auto" w:fill="FFFFFF"/>
            <w:vAlign w:val="center"/>
          </w:tcPr>
          <w:p w14:paraId="0E191C81">
            <w:pPr>
              <w:jc w:val="center"/>
              <w:rPr>
                <w:sz w:val="21"/>
                <w:szCs w:val="21"/>
              </w:rPr>
            </w:pPr>
            <w:r>
              <w:rPr>
                <w:sz w:val="21"/>
                <w:szCs w:val="21"/>
              </w:rPr>
              <w:t>0.63</w:t>
            </w:r>
          </w:p>
        </w:tc>
        <w:tc>
          <w:tcPr>
            <w:tcW w:w="134" w:type="pct"/>
            <w:tcBorders>
              <w:tl2br w:val="nil"/>
              <w:tr2bl w:val="nil"/>
            </w:tcBorders>
            <w:shd w:val="clear" w:color="auto" w:fill="FFFFFF"/>
            <w:vAlign w:val="center"/>
          </w:tcPr>
          <w:p w14:paraId="681024A3">
            <w:pPr>
              <w:jc w:val="center"/>
              <w:rPr>
                <w:sz w:val="21"/>
                <w:szCs w:val="21"/>
              </w:rPr>
            </w:pPr>
            <w:r>
              <w:rPr>
                <w:sz w:val="21"/>
                <w:szCs w:val="21"/>
              </w:rPr>
              <w:t>0.56</w:t>
            </w:r>
          </w:p>
        </w:tc>
        <w:tc>
          <w:tcPr>
            <w:tcW w:w="134" w:type="pct"/>
            <w:tcBorders>
              <w:tl2br w:val="nil"/>
              <w:tr2bl w:val="nil"/>
            </w:tcBorders>
            <w:shd w:val="clear" w:color="auto" w:fill="FFFFFF"/>
            <w:vAlign w:val="center"/>
          </w:tcPr>
          <w:p w14:paraId="0BBD4549">
            <w:pPr>
              <w:jc w:val="center"/>
              <w:rPr>
                <w:sz w:val="21"/>
                <w:szCs w:val="21"/>
              </w:rPr>
            </w:pPr>
            <w:r>
              <w:rPr>
                <w:sz w:val="21"/>
                <w:szCs w:val="21"/>
              </w:rPr>
              <w:t>0.61</w:t>
            </w:r>
          </w:p>
        </w:tc>
        <w:tc>
          <w:tcPr>
            <w:tcW w:w="199" w:type="pct"/>
            <w:tcBorders>
              <w:tl2br w:val="nil"/>
              <w:tr2bl w:val="nil"/>
            </w:tcBorders>
            <w:shd w:val="clear" w:color="auto" w:fill="FFFFFF"/>
            <w:vAlign w:val="center"/>
          </w:tcPr>
          <w:p w14:paraId="016F223D">
            <w:pPr>
              <w:jc w:val="center"/>
              <w:rPr>
                <w:sz w:val="21"/>
                <w:szCs w:val="21"/>
              </w:rPr>
            </w:pPr>
            <w:r>
              <w:rPr>
                <w:sz w:val="21"/>
                <w:szCs w:val="21"/>
              </w:rPr>
              <w:t>1.8</w:t>
            </w:r>
          </w:p>
        </w:tc>
        <w:tc>
          <w:tcPr>
            <w:tcW w:w="130" w:type="pct"/>
            <w:tcBorders>
              <w:tl2br w:val="nil"/>
              <w:tr2bl w:val="nil"/>
            </w:tcBorders>
            <w:shd w:val="clear" w:color="auto" w:fill="FFFFFF"/>
            <w:vAlign w:val="center"/>
          </w:tcPr>
          <w:p w14:paraId="2698EA06">
            <w:pPr>
              <w:jc w:val="center"/>
              <w:rPr>
                <w:sz w:val="21"/>
                <w:szCs w:val="21"/>
              </w:rPr>
            </w:pPr>
            <w:r>
              <w:rPr>
                <w:sz w:val="21"/>
                <w:szCs w:val="21"/>
              </w:rPr>
              <w:t>0.6</w:t>
            </w:r>
          </w:p>
        </w:tc>
        <w:tc>
          <w:tcPr>
            <w:tcW w:w="169" w:type="pct"/>
            <w:tcBorders>
              <w:tl2br w:val="nil"/>
              <w:tr2bl w:val="nil"/>
            </w:tcBorders>
            <w:shd w:val="clear" w:color="auto" w:fill="FFFFFF"/>
            <w:vAlign w:val="center"/>
          </w:tcPr>
          <w:p w14:paraId="0B30EF3B">
            <w:pPr>
              <w:jc w:val="center"/>
              <w:rPr>
                <w:sz w:val="21"/>
                <w:szCs w:val="21"/>
              </w:rPr>
            </w:pPr>
            <w:r>
              <w:rPr>
                <w:sz w:val="21"/>
                <w:szCs w:val="21"/>
              </w:rPr>
              <w:t>0.48</w:t>
            </w:r>
          </w:p>
        </w:tc>
        <w:tc>
          <w:tcPr>
            <w:tcW w:w="231" w:type="pct"/>
            <w:tcBorders>
              <w:tl2br w:val="nil"/>
              <w:tr2bl w:val="nil"/>
            </w:tcBorders>
            <w:shd w:val="clear" w:color="auto" w:fill="FFFFFF"/>
            <w:vAlign w:val="center"/>
          </w:tcPr>
          <w:p w14:paraId="0381D2BD">
            <w:pPr>
              <w:jc w:val="center"/>
              <w:rPr>
                <w:sz w:val="21"/>
                <w:szCs w:val="21"/>
              </w:rPr>
            </w:pPr>
            <w:r>
              <w:rPr>
                <w:sz w:val="21"/>
                <w:szCs w:val="21"/>
              </w:rPr>
              <w:t>0.53</w:t>
            </w:r>
          </w:p>
        </w:tc>
        <w:tc>
          <w:tcPr>
            <w:tcW w:w="199" w:type="pct"/>
            <w:tcBorders>
              <w:tl2br w:val="nil"/>
              <w:tr2bl w:val="nil"/>
            </w:tcBorders>
            <w:shd w:val="clear" w:color="auto" w:fill="FFFFFF"/>
            <w:vAlign w:val="center"/>
          </w:tcPr>
          <w:p w14:paraId="248D237A">
            <w:pPr>
              <w:jc w:val="center"/>
              <w:rPr>
                <w:sz w:val="21"/>
                <w:szCs w:val="21"/>
              </w:rPr>
            </w:pPr>
            <w:r>
              <w:rPr>
                <w:sz w:val="21"/>
                <w:szCs w:val="21"/>
              </w:rPr>
              <w:t>1.61</w:t>
            </w:r>
          </w:p>
        </w:tc>
        <w:tc>
          <w:tcPr>
            <w:tcW w:w="185" w:type="pct"/>
            <w:tcBorders>
              <w:tl2br w:val="nil"/>
              <w:tr2bl w:val="nil"/>
            </w:tcBorders>
            <w:shd w:val="clear" w:color="auto" w:fill="FFFFFF"/>
            <w:vAlign w:val="center"/>
          </w:tcPr>
          <w:p w14:paraId="4D2589C1">
            <w:pPr>
              <w:jc w:val="center"/>
              <w:rPr>
                <w:sz w:val="21"/>
                <w:szCs w:val="21"/>
              </w:rPr>
            </w:pPr>
            <w:r>
              <w:rPr>
                <w:sz w:val="21"/>
                <w:szCs w:val="21"/>
              </w:rPr>
              <w:t>0.52</w:t>
            </w:r>
          </w:p>
        </w:tc>
        <w:tc>
          <w:tcPr>
            <w:tcW w:w="227" w:type="pct"/>
            <w:tcBorders>
              <w:tl2br w:val="nil"/>
              <w:tr2bl w:val="nil"/>
            </w:tcBorders>
            <w:shd w:val="clear" w:color="auto" w:fill="FFFFFF"/>
            <w:vAlign w:val="center"/>
          </w:tcPr>
          <w:p w14:paraId="78C6DF9D">
            <w:pPr>
              <w:jc w:val="center"/>
              <w:rPr>
                <w:sz w:val="21"/>
                <w:szCs w:val="21"/>
              </w:rPr>
            </w:pPr>
            <w:r>
              <w:rPr>
                <w:sz w:val="21"/>
                <w:szCs w:val="21"/>
              </w:rPr>
              <w:t>0.53</w:t>
            </w:r>
          </w:p>
        </w:tc>
        <w:tc>
          <w:tcPr>
            <w:tcW w:w="222" w:type="pct"/>
            <w:tcBorders>
              <w:tl2br w:val="nil"/>
              <w:tr2bl w:val="nil"/>
            </w:tcBorders>
            <w:shd w:val="clear" w:color="auto" w:fill="FFFFFF"/>
            <w:vAlign w:val="center"/>
          </w:tcPr>
          <w:p w14:paraId="776FBD4F">
            <w:pPr>
              <w:jc w:val="center"/>
              <w:rPr>
                <w:sz w:val="21"/>
                <w:szCs w:val="21"/>
              </w:rPr>
            </w:pPr>
            <w:r>
              <w:rPr>
                <w:sz w:val="21"/>
                <w:szCs w:val="21"/>
              </w:rPr>
              <w:t>0.61</w:t>
            </w:r>
          </w:p>
        </w:tc>
        <w:tc>
          <w:tcPr>
            <w:tcW w:w="205" w:type="pct"/>
            <w:tcBorders>
              <w:tl2br w:val="nil"/>
              <w:tr2bl w:val="nil"/>
            </w:tcBorders>
            <w:shd w:val="clear" w:color="auto" w:fill="FFFFFF"/>
            <w:vAlign w:val="center"/>
          </w:tcPr>
          <w:p w14:paraId="7271FF76">
            <w:pPr>
              <w:jc w:val="center"/>
              <w:rPr>
                <w:sz w:val="21"/>
                <w:szCs w:val="21"/>
              </w:rPr>
            </w:pPr>
            <w:r>
              <w:rPr>
                <w:sz w:val="21"/>
                <w:szCs w:val="21"/>
              </w:rPr>
              <w:t>1.66</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总磷（以P计）</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5.475</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1.52</w:t>
            </w:r>
          </w:p>
        </w:tc>
        <w:tc>
          <w:tcPr>
            <w:tcW w:w="185" w:type="pct"/>
            <w:tcBorders>
              <w:tl2br w:val="nil"/>
              <w:tr2bl w:val="nil"/>
            </w:tcBorders>
            <w:shd w:val="clear" w:color="auto" w:fill="FFFFFF"/>
            <w:vAlign w:val="center"/>
          </w:tcPr>
          <w:p w14:paraId="77C81BFB">
            <w:pPr>
              <w:jc w:val="center"/>
              <w:rPr>
                <w:sz w:val="21"/>
                <w:szCs w:val="21"/>
              </w:rPr>
            </w:pPr>
            <w:r>
              <w:rPr>
                <w:sz w:val="21"/>
                <w:szCs w:val="21"/>
              </w:rPr>
              <w:t>0.13</w:t>
            </w:r>
          </w:p>
        </w:tc>
        <w:tc>
          <w:tcPr>
            <w:tcW w:w="201" w:type="pct"/>
            <w:tcBorders>
              <w:tl2br w:val="nil"/>
              <w:tr2bl w:val="nil"/>
            </w:tcBorders>
            <w:shd w:val="clear" w:color="auto" w:fill="FFFFFF"/>
            <w:vAlign w:val="center"/>
          </w:tcPr>
          <w:p w14:paraId="6952BAE3">
            <w:pPr>
              <w:jc w:val="center"/>
              <w:rPr>
                <w:sz w:val="21"/>
                <w:szCs w:val="21"/>
              </w:rPr>
            </w:pPr>
            <w:r>
              <w:rPr>
                <w:sz w:val="21"/>
                <w:szCs w:val="21"/>
              </w:rPr>
              <w:t>0.13</w:t>
            </w:r>
          </w:p>
        </w:tc>
        <w:tc>
          <w:tcPr>
            <w:tcW w:w="165" w:type="pct"/>
            <w:tcBorders>
              <w:tl2br w:val="nil"/>
              <w:tr2bl w:val="nil"/>
            </w:tcBorders>
            <w:shd w:val="clear" w:color="auto" w:fill="FFFFFF"/>
            <w:vAlign w:val="center"/>
          </w:tcPr>
          <w:p w14:paraId="359EC57C">
            <w:pPr>
              <w:jc w:val="center"/>
              <w:rPr>
                <w:sz w:val="21"/>
                <w:szCs w:val="21"/>
              </w:rPr>
            </w:pPr>
            <w:r>
              <w:rPr>
                <w:sz w:val="21"/>
                <w:szCs w:val="21"/>
              </w:rPr>
              <w:t>0.17</w:t>
            </w:r>
          </w:p>
        </w:tc>
        <w:tc>
          <w:tcPr>
            <w:tcW w:w="199" w:type="pct"/>
            <w:tcBorders>
              <w:tl2br w:val="nil"/>
              <w:tr2bl w:val="nil"/>
            </w:tcBorders>
            <w:shd w:val="clear" w:color="auto" w:fill="FFFFFF"/>
            <w:vAlign w:val="center"/>
          </w:tcPr>
          <w:p w14:paraId="338BCC73">
            <w:pPr>
              <w:jc w:val="center"/>
              <w:rPr>
                <w:sz w:val="21"/>
                <w:szCs w:val="21"/>
              </w:rPr>
            </w:pPr>
            <w:r>
              <w:rPr>
                <w:sz w:val="21"/>
                <w:szCs w:val="21"/>
              </w:rPr>
              <w:t>0.43</w:t>
            </w:r>
          </w:p>
        </w:tc>
        <w:tc>
          <w:tcPr>
            <w:tcW w:w="138" w:type="pct"/>
            <w:tcBorders>
              <w:tl2br w:val="nil"/>
              <w:tr2bl w:val="nil"/>
            </w:tcBorders>
            <w:shd w:val="clear" w:color="auto" w:fill="FFFFFF"/>
            <w:vAlign w:val="center"/>
          </w:tcPr>
          <w:p w14:paraId="0E191C81">
            <w:pPr>
              <w:jc w:val="center"/>
              <w:rPr>
                <w:sz w:val="21"/>
                <w:szCs w:val="21"/>
              </w:rPr>
            </w:pPr>
            <w:r>
              <w:rPr>
                <w:sz w:val="21"/>
                <w:szCs w:val="21"/>
              </w:rPr>
              <w:t>0.14</w:t>
            </w:r>
          </w:p>
        </w:tc>
        <w:tc>
          <w:tcPr>
            <w:tcW w:w="134" w:type="pct"/>
            <w:tcBorders>
              <w:tl2br w:val="nil"/>
              <w:tr2bl w:val="nil"/>
            </w:tcBorders>
            <w:shd w:val="clear" w:color="auto" w:fill="FFFFFF"/>
            <w:vAlign w:val="center"/>
          </w:tcPr>
          <w:p w14:paraId="681024A3">
            <w:pPr>
              <w:jc w:val="center"/>
              <w:rPr>
                <w:sz w:val="21"/>
                <w:szCs w:val="21"/>
              </w:rPr>
            </w:pPr>
            <w:r>
              <w:rPr>
                <w:sz w:val="21"/>
                <w:szCs w:val="21"/>
              </w:rPr>
              <w:t>0.14</w:t>
            </w:r>
          </w:p>
        </w:tc>
        <w:tc>
          <w:tcPr>
            <w:tcW w:w="134" w:type="pct"/>
            <w:tcBorders>
              <w:tl2br w:val="nil"/>
              <w:tr2bl w:val="nil"/>
            </w:tcBorders>
            <w:shd w:val="clear" w:color="auto" w:fill="FFFFFF"/>
            <w:vAlign w:val="center"/>
          </w:tcPr>
          <w:p w14:paraId="0BBD4549">
            <w:pPr>
              <w:jc w:val="center"/>
              <w:rPr>
                <w:sz w:val="21"/>
                <w:szCs w:val="21"/>
              </w:rPr>
            </w:pPr>
            <w:r>
              <w:rPr>
                <w:sz w:val="21"/>
                <w:szCs w:val="21"/>
              </w:rPr>
              <w:t>0.09</w:t>
            </w:r>
          </w:p>
        </w:tc>
        <w:tc>
          <w:tcPr>
            <w:tcW w:w="199" w:type="pct"/>
            <w:tcBorders>
              <w:tl2br w:val="nil"/>
              <w:tr2bl w:val="nil"/>
            </w:tcBorders>
            <w:shd w:val="clear" w:color="auto" w:fill="FFFFFF"/>
            <w:vAlign w:val="center"/>
          </w:tcPr>
          <w:p w14:paraId="016F223D">
            <w:pPr>
              <w:jc w:val="center"/>
              <w:rPr>
                <w:sz w:val="21"/>
                <w:szCs w:val="21"/>
              </w:rPr>
            </w:pPr>
            <w:r>
              <w:rPr>
                <w:sz w:val="21"/>
                <w:szCs w:val="21"/>
              </w:rPr>
              <w:t>0.37</w:t>
            </w:r>
          </w:p>
        </w:tc>
        <w:tc>
          <w:tcPr>
            <w:tcW w:w="130" w:type="pct"/>
            <w:tcBorders>
              <w:tl2br w:val="nil"/>
              <w:tr2bl w:val="nil"/>
            </w:tcBorders>
            <w:shd w:val="clear" w:color="auto" w:fill="FFFFFF"/>
            <w:vAlign w:val="center"/>
          </w:tcPr>
          <w:p w14:paraId="2698EA06">
            <w:pPr>
              <w:jc w:val="center"/>
              <w:rPr>
                <w:sz w:val="21"/>
                <w:szCs w:val="21"/>
              </w:rPr>
            </w:pPr>
            <w:r>
              <w:rPr>
                <w:sz w:val="21"/>
                <w:szCs w:val="21"/>
              </w:rPr>
              <w:t>0.1</w:t>
            </w:r>
          </w:p>
        </w:tc>
        <w:tc>
          <w:tcPr>
            <w:tcW w:w="169" w:type="pct"/>
            <w:tcBorders>
              <w:tl2br w:val="nil"/>
              <w:tr2bl w:val="nil"/>
            </w:tcBorders>
            <w:shd w:val="clear" w:color="auto" w:fill="FFFFFF"/>
            <w:vAlign w:val="center"/>
          </w:tcPr>
          <w:p w14:paraId="0B30EF3B">
            <w:pPr>
              <w:jc w:val="center"/>
              <w:rPr>
                <w:sz w:val="21"/>
                <w:szCs w:val="21"/>
              </w:rPr>
            </w:pPr>
            <w:r>
              <w:rPr>
                <w:sz w:val="21"/>
                <w:szCs w:val="21"/>
              </w:rPr>
              <w:t>0.11</w:t>
            </w:r>
          </w:p>
        </w:tc>
        <w:tc>
          <w:tcPr>
            <w:tcW w:w="231" w:type="pct"/>
            <w:tcBorders>
              <w:tl2br w:val="nil"/>
              <w:tr2bl w:val="nil"/>
            </w:tcBorders>
            <w:shd w:val="clear" w:color="auto" w:fill="FFFFFF"/>
            <w:vAlign w:val="center"/>
          </w:tcPr>
          <w:p w14:paraId="0381D2BD">
            <w:pPr>
              <w:jc w:val="center"/>
              <w:rPr>
                <w:sz w:val="21"/>
                <w:szCs w:val="21"/>
              </w:rPr>
            </w:pPr>
            <w:r>
              <w:rPr>
                <w:sz w:val="21"/>
                <w:szCs w:val="21"/>
              </w:rPr>
              <w:t>0.12</w:t>
            </w:r>
          </w:p>
        </w:tc>
        <w:tc>
          <w:tcPr>
            <w:tcW w:w="199" w:type="pct"/>
            <w:tcBorders>
              <w:tl2br w:val="nil"/>
              <w:tr2bl w:val="nil"/>
            </w:tcBorders>
            <w:shd w:val="clear" w:color="auto" w:fill="FFFFFF"/>
            <w:vAlign w:val="center"/>
          </w:tcPr>
          <w:p w14:paraId="248D237A">
            <w:pPr>
              <w:jc w:val="center"/>
              <w:rPr>
                <w:sz w:val="21"/>
                <w:szCs w:val="21"/>
              </w:rPr>
            </w:pPr>
            <w:r>
              <w:rPr>
                <w:sz w:val="21"/>
                <w:szCs w:val="21"/>
              </w:rPr>
              <w:t>0.33</w:t>
            </w:r>
          </w:p>
        </w:tc>
        <w:tc>
          <w:tcPr>
            <w:tcW w:w="185" w:type="pct"/>
            <w:tcBorders>
              <w:tl2br w:val="nil"/>
              <w:tr2bl w:val="nil"/>
            </w:tcBorders>
            <w:shd w:val="clear" w:color="auto" w:fill="FFFFFF"/>
            <w:vAlign w:val="center"/>
          </w:tcPr>
          <w:p w14:paraId="4D2589C1">
            <w:pPr>
              <w:jc w:val="center"/>
              <w:rPr>
                <w:sz w:val="21"/>
                <w:szCs w:val="21"/>
              </w:rPr>
            </w:pPr>
            <w:r>
              <w:rPr>
                <w:sz w:val="21"/>
                <w:szCs w:val="21"/>
              </w:rPr>
              <w:t>0.14</w:t>
            </w:r>
          </w:p>
        </w:tc>
        <w:tc>
          <w:tcPr>
            <w:tcW w:w="227" w:type="pct"/>
            <w:tcBorders>
              <w:tl2br w:val="nil"/>
              <w:tr2bl w:val="nil"/>
            </w:tcBorders>
            <w:shd w:val="clear" w:color="auto" w:fill="FFFFFF"/>
            <w:vAlign w:val="center"/>
          </w:tcPr>
          <w:p w14:paraId="78C6DF9D">
            <w:pPr>
              <w:jc w:val="center"/>
              <w:rPr>
                <w:sz w:val="21"/>
                <w:szCs w:val="21"/>
              </w:rPr>
            </w:pPr>
            <w:r>
              <w:rPr>
                <w:sz w:val="21"/>
                <w:szCs w:val="21"/>
              </w:rPr>
              <w:t>0.13</w:t>
            </w:r>
          </w:p>
        </w:tc>
        <w:tc>
          <w:tcPr>
            <w:tcW w:w="222" w:type="pct"/>
            <w:tcBorders>
              <w:tl2br w:val="nil"/>
              <w:tr2bl w:val="nil"/>
            </w:tcBorders>
            <w:shd w:val="clear" w:color="auto" w:fill="FFFFFF"/>
            <w:vAlign w:val="center"/>
          </w:tcPr>
          <w:p w14:paraId="776FBD4F">
            <w:pPr>
              <w:jc w:val="center"/>
              <w:rPr>
                <w:sz w:val="21"/>
                <w:szCs w:val="21"/>
              </w:rPr>
            </w:pPr>
            <w:r>
              <w:rPr>
                <w:sz w:val="21"/>
                <w:szCs w:val="21"/>
              </w:rPr>
              <w:t>0.12</w:t>
            </w:r>
          </w:p>
        </w:tc>
        <w:tc>
          <w:tcPr>
            <w:tcW w:w="205" w:type="pct"/>
            <w:tcBorders>
              <w:tl2br w:val="nil"/>
              <w:tr2bl w:val="nil"/>
            </w:tcBorders>
            <w:shd w:val="clear" w:color="auto" w:fill="FFFFFF"/>
            <w:vAlign w:val="center"/>
          </w:tcPr>
          <w:p w14:paraId="7271FF76">
            <w:pPr>
              <w:jc w:val="center"/>
              <w:rPr>
                <w:sz w:val="21"/>
                <w:szCs w:val="21"/>
              </w:rPr>
            </w:pPr>
            <w:r>
              <w:rPr>
                <w:sz w:val="21"/>
                <w:szCs w:val="21"/>
              </w:rPr>
              <w:t>0.39</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石油类</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0</w:t>
            </w:r>
          </w:p>
        </w:tc>
        <w:tc>
          <w:tcPr>
            <w:tcW w:w="201" w:type="pct"/>
            <w:tcBorders>
              <w:tl2br w:val="nil"/>
              <w:tr2bl w:val="nil"/>
            </w:tcBorders>
            <w:shd w:val="clear" w:color="auto" w:fill="FFFFFF"/>
            <w:vAlign w:val="center"/>
          </w:tcPr>
          <w:p w14:paraId="6952BAE3">
            <w:pPr>
              <w:jc w:val="center"/>
              <w:rPr>
                <w:sz w:val="21"/>
                <w:szCs w:val="21"/>
              </w:rPr>
            </w:pPr>
            <w:r>
              <w:rPr>
                <w:sz w:val="21"/>
                <w:szCs w:val="21"/>
              </w:rPr>
              <w:t>0</w:t>
            </w:r>
          </w:p>
        </w:tc>
        <w:tc>
          <w:tcPr>
            <w:tcW w:w="165" w:type="pct"/>
            <w:tcBorders>
              <w:tl2br w:val="nil"/>
              <w:tr2bl w:val="nil"/>
            </w:tcBorders>
            <w:shd w:val="clear" w:color="auto" w:fill="FFFFFF"/>
            <w:vAlign w:val="center"/>
          </w:tcPr>
          <w:p w14:paraId="359EC57C">
            <w:pPr>
              <w:jc w:val="center"/>
              <w:rPr>
                <w:sz w:val="21"/>
                <w:szCs w:val="21"/>
              </w:rPr>
            </w:pPr>
            <w:r>
              <w:rPr>
                <w:sz w:val="21"/>
                <w:szCs w:val="21"/>
              </w:rPr>
              <w:t>0</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动植物油</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0</w:t>
            </w:r>
          </w:p>
        </w:tc>
        <w:tc>
          <w:tcPr>
            <w:tcW w:w="201" w:type="pct"/>
            <w:tcBorders>
              <w:tl2br w:val="nil"/>
              <w:tr2bl w:val="nil"/>
            </w:tcBorders>
            <w:shd w:val="clear" w:color="auto" w:fill="FFFFFF"/>
            <w:vAlign w:val="center"/>
          </w:tcPr>
          <w:p w14:paraId="6952BAE3">
            <w:pPr>
              <w:jc w:val="center"/>
              <w:rPr>
                <w:sz w:val="21"/>
                <w:szCs w:val="21"/>
              </w:rPr>
            </w:pPr>
            <w:r>
              <w:rPr>
                <w:sz w:val="21"/>
                <w:szCs w:val="21"/>
              </w:rPr>
              <w:t>0</w:t>
            </w:r>
          </w:p>
        </w:tc>
        <w:tc>
          <w:tcPr>
            <w:tcW w:w="165" w:type="pct"/>
            <w:tcBorders>
              <w:tl2br w:val="nil"/>
              <w:tr2bl w:val="nil"/>
            </w:tcBorders>
            <w:shd w:val="clear" w:color="auto" w:fill="FFFFFF"/>
            <w:vAlign w:val="center"/>
          </w:tcPr>
          <w:p w14:paraId="359EC57C">
            <w:pPr>
              <w:jc w:val="center"/>
              <w:rPr>
                <w:sz w:val="21"/>
                <w:szCs w:val="21"/>
              </w:rPr>
            </w:pPr>
            <w:r>
              <w:rPr>
                <w:sz w:val="21"/>
                <w:szCs w:val="21"/>
              </w:rPr>
              <w:t>0</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r w14:paraId="17470DCA">
        <w:trPr>
          <w:trHeight w:val="1202" w:hRule="atLeast"/>
        </w:trPr>
        <w:tc>
          <w:tcPr>
            <w:tcW w:w="213" w:type="pct"/>
            <w:gridSpan w:val="3"/>
            <w:vMerge w:val="continue"/>
            <w:vMerge w:val="continue"/>
            <w:tcBorders>
              <w:tl2br w:val="nil"/>
              <w:tr2bl w:val="nil"/>
            </w:tcBorders>
            <w:shd w:val="clear" w:color="auto" w:fill="FFFFFF"/>
            <w:vAlign w:val="center"/>
          </w:tcPr>
          <w:p w14:paraId="611E1D57">
            <w:pPr>
              <w:jc w:val="center"/>
              <w:rPr>
                <w:rFonts w:ascii="宋体" w:hAnsi="宋体" w:eastAsia="宋体"/>
                <w:sz w:val="21"/>
                <w:szCs w:val="21"/>
              </w:rPr>
            </w:pPr>
            <w:r>
              <w:rPr>
                <w:rFonts w:hint="eastAsia" w:ascii="宋体" w:hAnsi="宋体" w:eastAsia="宋体"/>
                <w:sz w:val="21"/>
                <w:szCs w:val="21"/>
                <w:lang w:eastAsia="zh-CN"/>
              </w:rPr>
              <w:t>全厂直接排放</w:t>
            </w:r>
          </w:p>
        </w:tc>
        <w:tc>
          <w:tcPr>
            <w:tcW w:w="306" w:type="pct"/>
            <w:tcBorders>
              <w:tl2br w:val="nil"/>
              <w:tr2bl w:val="nil"/>
            </w:tcBorders>
            <w:shd w:val="clear" w:color="auto" w:fill="FFFFFF"/>
            <w:vAlign w:val="center"/>
          </w:tcPr>
          <w:p w14:paraId="042C0131">
            <w:pPr>
              <w:jc w:val="center"/>
              <w:rPr>
                <w:rFonts w:ascii="宋体" w:hAnsi="宋体" w:eastAsia="宋体"/>
                <w:sz w:val="21"/>
                <w:szCs w:val="21"/>
                <w:lang w:eastAsia="zh-CN"/>
              </w:rPr>
            </w:pPr>
            <w:r>
              <w:rPr>
                <w:rFonts w:hint="eastAsia" w:ascii="宋体" w:hAnsi="宋体" w:eastAsia="宋体"/>
                <w:sz w:val="21"/>
                <w:szCs w:val="21"/>
                <w:lang w:eastAsia="zh-CN"/>
              </w:rPr>
              <w:t>流量</w:t>
            </w:r>
          </w:p>
        </w:tc>
        <w:tc>
          <w:tcPr>
            <w:tcW w:w="440" w:type="pct"/>
            <w:tcBorders>
              <w:tl2br w:val="nil"/>
              <w:tr2bl w:val="nil"/>
            </w:tcBorders>
            <w:shd w:val="clear" w:color="auto" w:fill="FFFFFF"/>
            <w:vAlign w:val="center"/>
          </w:tcPr>
          <w:p w14:paraId="032B09B2">
            <w:pPr>
              <w:jc w:val="center"/>
              <w:rPr>
                <w:sz w:val="21"/>
                <w:szCs w:val="21"/>
                <w:lang w:eastAsia="zh-CN"/>
              </w:rPr>
            </w:pPr>
            <w:r>
              <w:rPr>
                <w:rFonts w:hint="eastAsia"/>
                <w:sz w:val="21"/>
                <w:szCs w:val="21"/>
                <w:lang w:eastAsia="zh-CN"/>
              </w:rPr>
              <w:t>/</w:t>
            </w:r>
          </w:p>
        </w:tc>
        <w:tc>
          <w:tcPr>
            <w:tcW w:w="394" w:type="pct"/>
            <w:tcBorders>
              <w:tl2br w:val="nil"/>
              <w:tr2bl w:val="nil"/>
            </w:tcBorders>
            <w:shd w:val="clear" w:color="auto" w:fill="FFFFFF"/>
            <w:vAlign w:val="center"/>
          </w:tcPr>
          <w:p w14:paraId="405EFC2F">
            <w:pPr>
              <w:jc w:val="center"/>
              <w:rPr>
                <w:sz w:val="21"/>
                <w:szCs w:val="21"/>
                <w:lang w:eastAsia="zh-CN"/>
              </w:rPr>
            </w:pPr>
            <w:r>
              <w:rPr>
                <w:rFonts w:hint="eastAsia"/>
                <w:sz w:val="21"/>
                <w:szCs w:val="21"/>
                <w:lang w:eastAsia="zh-CN"/>
              </w:rPr>
              <w:t>0</w:t>
            </w:r>
          </w:p>
        </w:tc>
        <w:tc>
          <w:tcPr>
            <w:tcW w:w="185" w:type="pct"/>
            <w:tcBorders>
              <w:tl2br w:val="nil"/>
              <w:tr2bl w:val="nil"/>
            </w:tcBorders>
            <w:shd w:val="clear" w:color="auto" w:fill="FFFFFF"/>
            <w:vAlign w:val="center"/>
          </w:tcPr>
          <w:p w14:paraId="77C81BFB">
            <w:pPr>
              <w:jc w:val="center"/>
              <w:rPr>
                <w:sz w:val="21"/>
                <w:szCs w:val="21"/>
              </w:rPr>
            </w:pPr>
            <w:r>
              <w:rPr>
                <w:sz w:val="21"/>
                <w:szCs w:val="21"/>
              </w:rPr>
              <w:t>0</w:t>
            </w:r>
          </w:p>
        </w:tc>
        <w:tc>
          <w:tcPr>
            <w:tcW w:w="201" w:type="pct"/>
            <w:tcBorders>
              <w:tl2br w:val="nil"/>
              <w:tr2bl w:val="nil"/>
            </w:tcBorders>
            <w:shd w:val="clear" w:color="auto" w:fill="FFFFFF"/>
            <w:vAlign w:val="center"/>
          </w:tcPr>
          <w:p w14:paraId="6952BAE3">
            <w:pPr>
              <w:jc w:val="center"/>
              <w:rPr>
                <w:sz w:val="21"/>
                <w:szCs w:val="21"/>
              </w:rPr>
            </w:pPr>
            <w:r>
              <w:rPr>
                <w:sz w:val="21"/>
                <w:szCs w:val="21"/>
              </w:rPr>
              <w:t>0</w:t>
            </w:r>
          </w:p>
        </w:tc>
        <w:tc>
          <w:tcPr>
            <w:tcW w:w="165" w:type="pct"/>
            <w:tcBorders>
              <w:tl2br w:val="nil"/>
              <w:tr2bl w:val="nil"/>
            </w:tcBorders>
            <w:shd w:val="clear" w:color="auto" w:fill="FFFFFF"/>
            <w:vAlign w:val="center"/>
          </w:tcPr>
          <w:p w14:paraId="359EC57C">
            <w:pPr>
              <w:jc w:val="center"/>
              <w:rPr>
                <w:sz w:val="21"/>
                <w:szCs w:val="21"/>
              </w:rPr>
            </w:pPr>
            <w:r>
              <w:rPr>
                <w:sz w:val="21"/>
                <w:szCs w:val="21"/>
              </w:rPr>
              <w:t>0</w:t>
            </w:r>
          </w:p>
        </w:tc>
        <w:tc>
          <w:tcPr>
            <w:tcW w:w="199" w:type="pct"/>
            <w:tcBorders>
              <w:tl2br w:val="nil"/>
              <w:tr2bl w:val="nil"/>
            </w:tcBorders>
            <w:shd w:val="clear" w:color="auto" w:fill="FFFFFF"/>
            <w:vAlign w:val="center"/>
          </w:tcPr>
          <w:p w14:paraId="338BCC73">
            <w:pPr>
              <w:jc w:val="center"/>
              <w:rPr>
                <w:sz w:val="21"/>
                <w:szCs w:val="21"/>
              </w:rPr>
            </w:pPr>
            <w:r>
              <w:rPr>
                <w:sz w:val="21"/>
                <w:szCs w:val="21"/>
              </w:rPr>
              <w:t>0</w:t>
            </w:r>
          </w:p>
        </w:tc>
        <w:tc>
          <w:tcPr>
            <w:tcW w:w="138" w:type="pct"/>
            <w:tcBorders>
              <w:tl2br w:val="nil"/>
              <w:tr2bl w:val="nil"/>
            </w:tcBorders>
            <w:shd w:val="clear" w:color="auto" w:fill="FFFFFF"/>
            <w:vAlign w:val="center"/>
          </w:tcPr>
          <w:p w14:paraId="0E191C81">
            <w:pPr>
              <w:jc w:val="center"/>
              <w:rPr>
                <w:sz w:val="21"/>
                <w:szCs w:val="21"/>
              </w:rPr>
            </w:pPr>
            <w:r>
              <w:rPr>
                <w:sz w:val="21"/>
                <w:szCs w:val="21"/>
              </w:rPr>
              <w:t>/</w:t>
            </w:r>
          </w:p>
        </w:tc>
        <w:tc>
          <w:tcPr>
            <w:tcW w:w="134" w:type="pct"/>
            <w:tcBorders>
              <w:tl2br w:val="nil"/>
              <w:tr2bl w:val="nil"/>
            </w:tcBorders>
            <w:shd w:val="clear" w:color="auto" w:fill="FFFFFF"/>
            <w:vAlign w:val="center"/>
          </w:tcPr>
          <w:p w14:paraId="681024A3">
            <w:pPr>
              <w:jc w:val="center"/>
              <w:rPr>
                <w:sz w:val="21"/>
                <w:szCs w:val="21"/>
              </w:rPr>
            </w:pPr>
            <w:r>
              <w:rPr>
                <w:sz w:val="21"/>
                <w:szCs w:val="21"/>
              </w:rPr>
              <w:t>/</w:t>
            </w:r>
          </w:p>
        </w:tc>
        <w:tc>
          <w:tcPr>
            <w:tcW w:w="134" w:type="pct"/>
            <w:tcBorders>
              <w:tl2br w:val="nil"/>
              <w:tr2bl w:val="nil"/>
            </w:tcBorders>
            <w:shd w:val="clear" w:color="auto" w:fill="FFFFFF"/>
            <w:vAlign w:val="center"/>
          </w:tcPr>
          <w:p w14:paraId="0BBD4549">
            <w:pPr>
              <w:jc w:val="center"/>
              <w:rPr>
                <w:sz w:val="21"/>
                <w:szCs w:val="21"/>
              </w:rPr>
            </w:pPr>
            <w:r>
              <w:rPr>
                <w:sz w:val="21"/>
                <w:szCs w:val="21"/>
              </w:rPr>
              <w:t>/</w:t>
            </w:r>
          </w:p>
        </w:tc>
        <w:tc>
          <w:tcPr>
            <w:tcW w:w="199" w:type="pct"/>
            <w:tcBorders>
              <w:tl2br w:val="nil"/>
              <w:tr2bl w:val="nil"/>
            </w:tcBorders>
            <w:shd w:val="clear" w:color="auto" w:fill="FFFFFF"/>
            <w:vAlign w:val="center"/>
          </w:tcPr>
          <w:p w14:paraId="016F223D">
            <w:pPr>
              <w:jc w:val="center"/>
              <w:rPr>
                <w:sz w:val="21"/>
                <w:szCs w:val="21"/>
              </w:rPr>
            </w:pPr>
            <w:r>
              <w:rPr>
                <w:sz w:val="21"/>
                <w:szCs w:val="21"/>
              </w:rPr>
              <w:t>0</w:t>
            </w:r>
          </w:p>
        </w:tc>
        <w:tc>
          <w:tcPr>
            <w:tcW w:w="130" w:type="pct"/>
            <w:tcBorders>
              <w:tl2br w:val="nil"/>
              <w:tr2bl w:val="nil"/>
            </w:tcBorders>
            <w:shd w:val="clear" w:color="auto" w:fill="FFFFFF"/>
            <w:vAlign w:val="center"/>
          </w:tcPr>
          <w:p w14:paraId="2698EA06">
            <w:pPr>
              <w:jc w:val="center"/>
              <w:rPr>
                <w:sz w:val="21"/>
                <w:szCs w:val="21"/>
              </w:rPr>
            </w:pPr>
            <w:r>
              <w:rPr>
                <w:sz w:val="21"/>
                <w:szCs w:val="21"/>
              </w:rPr>
              <w:t>/</w:t>
            </w:r>
          </w:p>
        </w:tc>
        <w:tc>
          <w:tcPr>
            <w:tcW w:w="169" w:type="pct"/>
            <w:tcBorders>
              <w:tl2br w:val="nil"/>
              <w:tr2bl w:val="nil"/>
            </w:tcBorders>
            <w:shd w:val="clear" w:color="auto" w:fill="FFFFFF"/>
            <w:vAlign w:val="center"/>
          </w:tcPr>
          <w:p w14:paraId="0B30EF3B">
            <w:pPr>
              <w:jc w:val="center"/>
              <w:rPr>
                <w:sz w:val="21"/>
                <w:szCs w:val="21"/>
              </w:rPr>
            </w:pPr>
            <w:r>
              <w:rPr>
                <w:sz w:val="21"/>
                <w:szCs w:val="21"/>
              </w:rPr>
              <w:t>/</w:t>
            </w:r>
          </w:p>
        </w:tc>
        <w:tc>
          <w:tcPr>
            <w:tcW w:w="231" w:type="pct"/>
            <w:tcBorders>
              <w:tl2br w:val="nil"/>
              <w:tr2bl w:val="nil"/>
            </w:tcBorders>
            <w:shd w:val="clear" w:color="auto" w:fill="FFFFFF"/>
            <w:vAlign w:val="center"/>
          </w:tcPr>
          <w:p w14:paraId="0381D2BD">
            <w:pPr>
              <w:jc w:val="center"/>
              <w:rPr>
                <w:sz w:val="21"/>
                <w:szCs w:val="21"/>
              </w:rPr>
            </w:pPr>
            <w:r>
              <w:rPr>
                <w:sz w:val="21"/>
                <w:szCs w:val="21"/>
              </w:rPr>
              <w:t>/</w:t>
            </w:r>
          </w:p>
        </w:tc>
        <w:tc>
          <w:tcPr>
            <w:tcW w:w="199" w:type="pct"/>
            <w:tcBorders>
              <w:tl2br w:val="nil"/>
              <w:tr2bl w:val="nil"/>
            </w:tcBorders>
            <w:shd w:val="clear" w:color="auto" w:fill="FFFFFF"/>
            <w:vAlign w:val="center"/>
          </w:tcPr>
          <w:p w14:paraId="248D237A">
            <w:pPr>
              <w:jc w:val="center"/>
              <w:rPr>
                <w:sz w:val="21"/>
                <w:szCs w:val="21"/>
              </w:rPr>
            </w:pPr>
            <w:r>
              <w:rPr>
                <w:sz w:val="21"/>
                <w:szCs w:val="21"/>
              </w:rPr>
              <w:t>0</w:t>
            </w:r>
          </w:p>
        </w:tc>
        <w:tc>
          <w:tcPr>
            <w:tcW w:w="185" w:type="pct"/>
            <w:tcBorders>
              <w:tl2br w:val="nil"/>
              <w:tr2bl w:val="nil"/>
            </w:tcBorders>
            <w:shd w:val="clear" w:color="auto" w:fill="FFFFFF"/>
            <w:vAlign w:val="center"/>
          </w:tcPr>
          <w:p w14:paraId="4D2589C1">
            <w:pPr>
              <w:jc w:val="center"/>
              <w:rPr>
                <w:sz w:val="21"/>
                <w:szCs w:val="21"/>
              </w:rPr>
            </w:pPr>
            <w:r>
              <w:rPr>
                <w:sz w:val="21"/>
                <w:szCs w:val="21"/>
              </w:rPr>
              <w:t>/</w:t>
            </w:r>
          </w:p>
        </w:tc>
        <w:tc>
          <w:tcPr>
            <w:tcW w:w="227" w:type="pct"/>
            <w:tcBorders>
              <w:tl2br w:val="nil"/>
              <w:tr2bl w:val="nil"/>
            </w:tcBorders>
            <w:shd w:val="clear" w:color="auto" w:fill="FFFFFF"/>
            <w:vAlign w:val="center"/>
          </w:tcPr>
          <w:p w14:paraId="78C6DF9D">
            <w:pPr>
              <w:jc w:val="center"/>
              <w:rPr>
                <w:sz w:val="21"/>
                <w:szCs w:val="21"/>
              </w:rPr>
            </w:pPr>
            <w:r>
              <w:rPr>
                <w:sz w:val="21"/>
                <w:szCs w:val="21"/>
              </w:rPr>
              <w:t>/</w:t>
            </w:r>
          </w:p>
        </w:tc>
        <w:tc>
          <w:tcPr>
            <w:tcW w:w="222" w:type="pct"/>
            <w:tcBorders>
              <w:tl2br w:val="nil"/>
              <w:tr2bl w:val="nil"/>
            </w:tcBorders>
            <w:shd w:val="clear" w:color="auto" w:fill="FFFFFF"/>
            <w:vAlign w:val="center"/>
          </w:tcPr>
          <w:p w14:paraId="776FBD4F">
            <w:pPr>
              <w:jc w:val="center"/>
              <w:rPr>
                <w:sz w:val="21"/>
                <w:szCs w:val="21"/>
              </w:rPr>
            </w:pPr>
            <w:r>
              <w:rPr>
                <w:sz w:val="21"/>
                <w:szCs w:val="21"/>
              </w:rPr>
              <w:t>/</w:t>
            </w:r>
          </w:p>
        </w:tc>
        <w:tc>
          <w:tcPr>
            <w:tcW w:w="205" w:type="pct"/>
            <w:tcBorders>
              <w:tl2br w:val="nil"/>
              <w:tr2bl w:val="nil"/>
            </w:tcBorders>
            <w:shd w:val="clear" w:color="auto" w:fill="FFFFFF"/>
            <w:vAlign w:val="center"/>
          </w:tcPr>
          <w:p w14:paraId="7271FF76">
            <w:pPr>
              <w:jc w:val="center"/>
              <w:rPr>
                <w:sz w:val="21"/>
                <w:szCs w:val="21"/>
              </w:rPr>
            </w:pPr>
            <w:r>
              <w:rPr>
                <w:sz w:val="21"/>
                <w:szCs w:val="21"/>
              </w:rPr>
              <w:t>0</w:t>
            </w:r>
          </w:p>
        </w:tc>
        <w:tc>
          <w:tcPr>
            <w:tcW w:w="179" w:type="pct"/>
            <w:tcBorders>
              <w:tl2br w:val="nil"/>
              <w:tr2bl w:val="nil"/>
            </w:tcBorders>
            <w:shd w:val="clear" w:color="auto" w:fill="FFFFFF"/>
            <w:vAlign w:val="center"/>
          </w:tcPr>
          <w:p w14:paraId="4500A795">
            <w:pPr>
              <w:jc w:val="center"/>
              <w:rPr>
                <w:rFonts w:ascii="宋体" w:hAnsi="宋体" w:eastAsia="宋体"/>
                <w:sz w:val="21"/>
                <w:szCs w:val="21"/>
              </w:rPr>
            </w:pPr>
            <w:r>
              <w:rPr>
                <w:rFonts w:hint="eastAsia" w:ascii="宋体" w:hAnsi="宋体" w:eastAsia="宋体"/>
                <w:sz w:val="21"/>
                <w:szCs w:val="21"/>
                <w:lang w:eastAsia="zh-CN"/>
              </w:rPr>
              <w:t/>
            </w:r>
          </w:p>
        </w:tc>
      </w:tr>
    </w:tbl>
    <w:p>
      <w:pPr>
        <w:pageBreakBefore w:val="on"/>
      </w:pPr>
    </w:p>
    <w:p>
      <w:pPr>
        <w:pStyle w:val="3"/>
        <w:spacing w:line="480" w:lineRule="auto"/>
      </w:pPr>
      <w:r>
        <w:rPr>
          <w:rFonts w:ascii="宋体" w:hAnsi="宋体" w:cs="宋体" w:eastAsia="宋体"/>
          <w:sz w:val="30"/>
          <w:b w:val="on"/>
        </w:rPr>
        <w:t>（二）超标排放量信息</w:t>
      </w:r>
    </w:p>
    <w:p w14:paraId="47189473">
      <w:pPr>
        <w:pStyle w:val="76536d10"/>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bookmarkStart w:id="0" w:name="_GoBack"/>
      <w:bookmarkEnd w:id="0"/>
      <w:r>
        <w:rPr>
          <w:rFonts w:ascii="宋体" w:hAnsi="宋体" w:eastAsia="宋体" w:cs="FangSong_GB2312"/>
          <w:b/>
          <w:bCs/>
          <w:sz w:val="28"/>
          <w:szCs w:val="28"/>
          <w:shd w:val="clear" w:color="auto" w:fill="FFFFFF"/>
        </w:rPr>
        <w:t>有组织废气污染物超标时段小时均值报表</w:t>
      </w:r>
    </w:p>
    <w:tbl>
      <w:tblPr>
        <w:tblStyle w:val="be1236d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569"/>
        <w:gridCol w:w="2511"/>
        <w:gridCol w:w="2080"/>
        <w:gridCol w:w="2750"/>
        <w:gridCol w:w="2708"/>
        <w:gridCol w:w="1490"/>
      </w:tblGrid>
      <w:tr w14:paraId="7F635DB5">
        <w:trPr>
          <w:trHeight w:val="109"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0939C2">
            <w:pPr>
              <w:pStyle w:val="34bf609c"/>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超标时段</w:t>
            </w:r>
            <w:r>
              <w:rPr>
                <w:rFonts w:eastAsia="宋体"/>
                <w:sz w:val="21"/>
                <w:szCs w:val="21"/>
                <w:shd w:val="clear" w:color="auto" w:fill="FFFFFF"/>
              </w:rPr>
              <w:t/>
            </w:r>
          </w:p>
        </w:tc>
        <w:tc>
          <w:tcPr>
            <w:tcW w:w="1505" w:type="dxa"/>
            <w:tcBorders>
              <w:tl2br w:val="nil"/>
              <w:tr2bl w:val="nil"/>
            </w:tcBorders>
            <w:shd w:val="clear" w:color="auto" w:fill="FFFFFF"/>
            <w:tcMar>
              <w:top w:w="60" w:type="dxa"/>
              <w:left w:w="75" w:type="dxa"/>
              <w:bottom w:w="60" w:type="dxa"/>
              <w:right w:w="75" w:type="dxa"/>
            </w:tcMar>
            <w:vAlign w:val="center"/>
          </w:tcPr>
          <w:p w14:paraId="018E7672">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6FCA09AB">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08C74B83">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341DBDCC">
            <w:pPr>
              <w:pStyle w:val="34bf609c"/>
              <w:shd w:val="clear" w:color="auto" w:fill="FFFFFF"/>
              <w:rPr>
                <w:rFonts w:eastAsia="宋体"/>
                <w:sz w:val="21"/>
                <w:szCs w:val="21"/>
                <w:shd w:val="clear" w:color="auto" w:fill="FFFFFF"/>
                <w:lang w:eastAsia="zh-CN"/>
              </w:rPr>
            </w:pPr>
            <w:r>
              <w:rPr>
                <w:rFonts w:hint="eastAsia" w:eastAsia="宋体"/>
                <w:sz w:val="21"/>
                <w:szCs w:val="21"/>
                <w:shd w:val="clear" w:color="auto" w:fill="FFFFFF"/>
              </w:rPr>
              <w:t>实际排放浓度（折标，mg/m³）</w:t>
            </w:r>
          </w:p>
        </w:tc>
        <w:tc>
          <w:tcPr>
            <w:tcW w:w="893" w:type="dxa"/>
            <w:tcBorders>
              <w:tl2br w:val="nil"/>
              <w:tr2bl w:val="nil"/>
            </w:tcBorders>
            <w:shd w:val="clear" w:color="auto" w:fill="FFFFFF"/>
            <w:tcMar>
              <w:top w:w="60" w:type="dxa"/>
              <w:left w:w="75" w:type="dxa"/>
              <w:bottom w:w="60" w:type="dxa"/>
              <w:right w:w="75" w:type="dxa"/>
            </w:tcMar>
            <w:vAlign w:val="center"/>
          </w:tcPr>
          <w:p w14:paraId="0D93D5A0">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超标原因说明</w:t>
            </w:r>
          </w:p>
        </w:tc>
      </w:tr>
    </w:tbl>
    <w:p w14:paraId="52CFF8DE">
      <w:pPr>
        <w:pStyle w:val="76536d10"/>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废水污染物超标时段日均值报表</w:t>
      </w:r>
    </w:p>
    <w:tbl>
      <w:tblPr>
        <w:tblStyle w:val="be1236d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4046"/>
        <w:gridCol w:w="2154"/>
        <w:gridCol w:w="2741"/>
        <w:gridCol w:w="2558"/>
        <w:gridCol w:w="2609"/>
      </w:tblGrid>
      <w:tr w14:paraId="7BB12D53">
        <w:trPr>
          <w:trHeight w:val="647" w:hRule="atLeast"/>
          <w:jc w:val="center"/>
        </w:trPr>
        <w:tc>
          <w:tcPr>
            <w:tcW w:w="1433" w:type="pct"/>
            <w:tcBorders>
              <w:tl2br w:val="nil"/>
              <w:tr2bl w:val="nil"/>
            </w:tcBorders>
            <w:shd w:val="clear" w:color="auto" w:fill="FFFFFF"/>
            <w:tcMar>
              <w:top w:w="60" w:type="dxa"/>
              <w:left w:w="75" w:type="dxa"/>
              <w:bottom w:w="60" w:type="dxa"/>
              <w:right w:w="75" w:type="dxa"/>
            </w:tcMar>
            <w:vAlign w:val="center"/>
          </w:tcPr>
          <w:p w14:paraId="7B188C5E">
            <w:pPr>
              <w:pStyle w:val="34bf609c"/>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超标时段</w:t>
            </w:r>
            <w:r>
              <w:rPr>
                <w:rFonts w:eastAsia="宋体"/>
                <w:sz w:val="21"/>
                <w:szCs w:val="21"/>
                <w:shd w:val="clear" w:color="auto" w:fill="FFFFFF"/>
              </w:rPr>
              <w:t/>
            </w:r>
          </w:p>
        </w:tc>
        <w:tc>
          <w:tcPr>
            <w:tcW w:w="763" w:type="pct"/>
            <w:tcBorders>
              <w:tl2br w:val="nil"/>
              <w:tr2bl w:val="nil"/>
            </w:tcBorders>
            <w:shd w:val="clear" w:color="auto" w:fill="FFFFFF"/>
            <w:tcMar>
              <w:top w:w="60" w:type="dxa"/>
              <w:left w:w="75" w:type="dxa"/>
              <w:bottom w:w="60" w:type="dxa"/>
              <w:right w:w="75" w:type="dxa"/>
            </w:tcMar>
            <w:vAlign w:val="center"/>
          </w:tcPr>
          <w:p w14:paraId="423D57C8">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5C29EBA4">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29F25B36">
            <w:pPr>
              <w:pStyle w:val="34bf609c"/>
              <w:shd w:val="clear" w:color="auto" w:fill="FFFFFF"/>
              <w:rPr>
                <w:rFonts w:eastAsia="宋体"/>
                <w:sz w:val="21"/>
                <w:szCs w:val="21"/>
                <w:shd w:val="clear" w:color="auto" w:fill="FFFFFF"/>
              </w:rPr>
            </w:pPr>
            <w:r>
              <w:rPr>
                <w:rFonts w:hint="eastAsia" w:eastAsia="宋体"/>
                <w:sz w:val="21"/>
                <w:szCs w:val="21"/>
                <w:shd w:val="clear" w:color="auto" w:fill="FFFFFF"/>
              </w:rPr>
              <w:t>实际排放浓度（折标，mg/m³）</w:t>
            </w:r>
          </w:p>
        </w:tc>
        <w:tc>
          <w:tcPr>
            <w:tcW w:w="924" w:type="pct"/>
            <w:tcBorders>
              <w:tl2br w:val="nil"/>
              <w:tr2bl w:val="nil"/>
            </w:tcBorders>
            <w:shd w:val="clear" w:color="auto" w:fill="FFFFFF"/>
            <w:tcMar>
              <w:top w:w="60" w:type="dxa"/>
              <w:left w:w="75" w:type="dxa"/>
              <w:bottom w:w="60" w:type="dxa"/>
              <w:right w:w="75" w:type="dxa"/>
            </w:tcMar>
            <w:vAlign w:val="center"/>
          </w:tcPr>
          <w:p w14:paraId="4A1E2D3B">
            <w:pPr>
              <w:pStyle w:val="34bf609c"/>
              <w:shd w:val="clear" w:color="auto" w:fill="FFFFFF"/>
              <w:rPr>
                <w:rFonts w:eastAsia="宋体"/>
                <w:sz w:val="21"/>
                <w:szCs w:val="21"/>
                <w:shd w:val="clear" w:color="auto" w:fill="FFFFFF"/>
                <w:lang w:eastAsia="zh-CN"/>
              </w:rPr>
            </w:pPr>
            <w:r>
              <w:rPr>
                <w:rFonts w:hint="eastAsia" w:eastAsia="宋体"/>
                <w:sz w:val="21"/>
                <w:szCs w:val="21"/>
                <w:shd w:val="clear" w:color="auto" w:fill="FFFFFF"/>
              </w:rPr>
              <w:t>超标原因说明</w:t>
            </w:r>
          </w:p>
        </w:tc>
      </w:tr>
    </w:tbl>
    <w:p w14:paraId="12F4E70F">
      <w:pPr>
        <w:pStyle w:val="ff87111f"/>
        <w:rPr>
          <w:lang w:eastAsia="zh-CN"/>
        </w:rPr>
      </w:pPr>
    </w:p>
    <w:p>
      <w:pPr>
        <w:pageBreakBefore w:val="on"/>
      </w:pPr>
    </w:p>
    <w:p>
      <w:pPr>
        <w:pStyle w:val="3"/>
        <w:spacing w:line="480" w:lineRule="auto"/>
      </w:pPr>
      <w:r>
        <w:rPr>
          <w:rFonts w:ascii="宋体" w:hAnsi="宋体" w:cs="宋体" w:eastAsia="宋体"/>
          <w:sz w:val="30"/>
          <w:b w:val="on"/>
        </w:rPr>
        <w:t>（三）特殊时段废气污染物排放信息</w:t>
      </w:r>
    </w:p>
    <w:p w14:paraId="5D9B0509">
      <w:pPr>
        <w:pStyle w:val="3f5d59fb"/>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bookmarkStart w:id="0" w:name="_GoBack"/>
      <w:bookmarkEnd w:id="0"/>
      <w:r>
        <w:rPr>
          <w:rFonts w:ascii="宋体" w:hAnsi="宋体" w:eastAsia="宋体" w:cs="FangSong_GB2312"/>
          <w:b/>
          <w:bCs/>
          <w:sz w:val="28"/>
          <w:szCs w:val="28"/>
          <w:shd w:val="clear" w:color="auto" w:fill="FFFFFF"/>
        </w:rPr>
        <w:t>重污染天气应急预警期间等特殊时段</w:t>
      </w:r>
    </w:p>
    <w:tbl>
      <w:tblPr>
        <w:tblStyle w:val="5230df6c"/>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905"/>
        <w:gridCol w:w="1939"/>
        <w:gridCol w:w="1727"/>
        <w:gridCol w:w="2257"/>
        <w:gridCol w:w="2588"/>
        <w:gridCol w:w="1522"/>
        <w:gridCol w:w="1171"/>
      </w:tblGrid>
      <w:tr w14:paraId="482B098C">
        <w:trPr>
          <w:trHeight w:val="459"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00939C2">
            <w:pPr>
              <w:pStyle w:val="a47347b4"/>
              <w:shd w:val="clear" w:color="auto" w:fill="FFFFFF"/>
              <w:rPr>
                <w:rFonts w:eastAsia="宋体"/>
                <w:sz w:val="21"/>
                <w:szCs w:val="21"/>
                <w:shd w:val="clear" w:color="auto" w:fill="FFFFFF"/>
                <w:lang w:eastAsia="zh-CN"/>
              </w:rPr>
            </w:pPr>
            <w:r>
              <w:rPr>
                <w:rFonts w:hint="eastAsia" w:eastAsia="宋体"/>
                <w:sz w:val="21"/>
                <w:szCs w:val="21"/>
                <w:shd w:val="clear" w:color="auto" w:fill="FFFFFF"/>
              </w:rPr>
              <w:t>日期</w:t>
            </w:r>
            <w:r>
              <w:rPr>
                <w:rFonts w:eastAsia="宋体"/>
                <w:sz w:val="21"/>
                <w:szCs w:val="21"/>
                <w:shd w:val="clear" w:color="auto" w:fill="FFFFFF"/>
              </w:rPr>
              <w:t/>
            </w:r>
          </w:p>
        </w:tc>
        <w:tc>
          <w:tcPr>
            <w:tcW w:w="687" w:type="pct"/>
            <w:tcBorders>
              <w:tl2br w:val="nil"/>
              <w:tr2bl w:val="nil"/>
            </w:tcBorders>
            <w:shd w:val="clear" w:color="auto" w:fill="FFFFFF"/>
            <w:tcMar>
              <w:top w:w="60" w:type="dxa"/>
              <w:left w:w="75" w:type="dxa"/>
              <w:bottom w:w="60" w:type="dxa"/>
              <w:right w:w="75" w:type="dxa"/>
            </w:tcMar>
            <w:vAlign w:val="center"/>
          </w:tcPr>
          <w:p w14:paraId="018E7672">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12" w:type="pct"/>
            <w:tcBorders>
              <w:tl2br w:val="nil"/>
              <w:tr2bl w:val="nil"/>
            </w:tcBorders>
            <w:shd w:val="clear" w:color="auto" w:fill="FFFFFF"/>
            <w:tcMar>
              <w:top w:w="60" w:type="dxa"/>
              <w:left w:w="75" w:type="dxa"/>
              <w:bottom w:w="60" w:type="dxa"/>
              <w:right w:w="75" w:type="dxa"/>
            </w:tcMar>
            <w:vAlign w:val="center"/>
          </w:tcPr>
          <w:p w14:paraId="6FCA09AB">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800" w:type="pct"/>
            <w:tcBorders>
              <w:tl2br w:val="nil"/>
              <w:tr2bl w:val="nil"/>
            </w:tcBorders>
            <w:shd w:val="clear" w:color="auto" w:fill="FFFFFF"/>
            <w:tcMar>
              <w:top w:w="60" w:type="dxa"/>
              <w:left w:w="75" w:type="dxa"/>
              <w:bottom w:w="60" w:type="dxa"/>
              <w:right w:w="75" w:type="dxa"/>
            </w:tcMar>
            <w:vAlign w:val="center"/>
          </w:tcPr>
          <w:p w14:paraId="08C74B83">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16" w:type="pct"/>
            <w:tcBorders>
              <w:tl2br w:val="nil"/>
              <w:tr2bl w:val="nil"/>
            </w:tcBorders>
            <w:shd w:val="clear" w:color="auto" w:fill="FFFFFF"/>
            <w:tcMar>
              <w:top w:w="60" w:type="dxa"/>
              <w:left w:w="75" w:type="dxa"/>
              <w:bottom w:w="60" w:type="dxa"/>
              <w:right w:w="75" w:type="dxa"/>
            </w:tcMar>
            <w:vAlign w:val="center"/>
          </w:tcPr>
          <w:p w14:paraId="341DBDCC">
            <w:pPr>
              <w:pStyle w:val="a47347b4"/>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许可日排放量(kg)</w:t>
            </w:r>
          </w:p>
        </w:tc>
        <w:tc>
          <w:tcPr>
            <w:tcW w:w="539" w:type="pct"/>
            <w:tcBorders>
              <w:tl2br w:val="nil"/>
              <w:tr2bl w:val="nil"/>
            </w:tcBorders>
            <w:shd w:val="clear" w:color="auto" w:fill="FFFFFF"/>
            <w:tcMar>
              <w:top w:w="60" w:type="dxa"/>
              <w:left w:w="75" w:type="dxa"/>
              <w:bottom w:w="60" w:type="dxa"/>
              <w:right w:w="75" w:type="dxa"/>
            </w:tcMar>
            <w:vAlign w:val="center"/>
          </w:tcPr>
          <w:p w14:paraId="0D93D5A0">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实际日排放量(kg)</w:t>
            </w:r>
          </w:p>
        </w:tc>
        <w:tc>
          <w:tcPr>
            <w:tcW w:w="415" w:type="pct"/>
            <w:tcBorders>
              <w:tl2br w:val="nil"/>
              <w:tr2bl w:val="nil"/>
            </w:tcBorders>
            <w:shd w:val="clear" w:color="auto" w:fill="FFFFFF"/>
            <w:tcMar>
              <w:top w:w="60" w:type="dxa"/>
              <w:left w:w="75" w:type="dxa"/>
              <w:bottom w:w="60" w:type="dxa"/>
              <w:right w:w="75" w:type="dxa"/>
            </w:tcMar>
            <w:vAlign w:val="center"/>
          </w:tcPr>
          <w:p w14:paraId="5A6E1B3B">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12F4E70F">
      <w:pPr>
        <w:pStyle w:val="3f5d59fb"/>
        <w:shd w:val="clear" w:color="auto" w:fill="FFFFFF"/>
        <w:spacing w:beforeAutospacing="1" w:afterAutospacing="1"/>
        <w:jc w:val="center"/>
        <w:rPr>
          <w:rFonts w:ascii="宋体" w:hAnsi="宋体" w:eastAsia="宋体" w:cs="FangSong_GB2312"/>
          <w:b/>
          <w:bCs/>
          <w:sz w:val="28"/>
          <w:szCs w:val="28"/>
          <w:shd w:val="clear" w:color="auto" w:fill="FFFFFF"/>
        </w:rPr>
      </w:pPr>
      <w:r>
        <w:rPr>
          <w:rFonts w:ascii="宋体" w:hAnsi="宋体" w:eastAsia="宋体" w:cs="FangSong_GB2312"/>
          <w:b/>
          <w:bCs/>
          <w:sz w:val="28"/>
          <w:szCs w:val="28"/>
          <w:shd w:val="clear" w:color="auto" w:fill="FFFFFF"/>
        </w:rPr>
        <w:t>冬防等特殊时段</w:t>
      </w:r>
    </w:p>
    <w:tbl>
      <w:tblPr>
        <w:tblStyle w:val="5230df6c"/>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2905"/>
        <w:gridCol w:w="1990"/>
        <w:gridCol w:w="1718"/>
        <w:gridCol w:w="2201"/>
        <w:gridCol w:w="2618"/>
        <w:gridCol w:w="1512"/>
        <w:gridCol w:w="1165"/>
      </w:tblGrid>
      <w:tr w14:paraId="25604F8A">
        <w:trPr>
          <w:trHeight w:val="90"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184856B">
            <w:pPr>
              <w:pStyle w:val="a47347b4"/>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月份</w:t>
            </w:r>
            <w:r>
              <w:rPr>
                <w:rFonts w:hint="eastAsia" w:eastAsia="宋体"/>
                <w:sz w:val="21"/>
                <w:szCs w:val="21"/>
                <w:shd w:val="clear" w:color="auto" w:fill="FFFFFF"/>
              </w:rPr>
              <w:t/>
            </w:r>
          </w:p>
        </w:tc>
        <w:tc>
          <w:tcPr>
            <w:tcW w:w="704" w:type="pct"/>
            <w:tcBorders>
              <w:tl2br w:val="nil"/>
              <w:tr2bl w:val="nil"/>
            </w:tcBorders>
            <w:shd w:val="clear" w:color="auto" w:fill="FFFFFF"/>
            <w:tcMar>
              <w:top w:w="60" w:type="dxa"/>
              <w:left w:w="75" w:type="dxa"/>
              <w:bottom w:w="60" w:type="dxa"/>
              <w:right w:w="75" w:type="dxa"/>
            </w:tcMar>
            <w:vAlign w:val="center"/>
          </w:tcPr>
          <w:p w14:paraId="24A099B0">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09" w:type="pct"/>
            <w:tcBorders>
              <w:tl2br w:val="nil"/>
              <w:tr2bl w:val="nil"/>
            </w:tcBorders>
            <w:shd w:val="clear" w:color="auto" w:fill="FFFFFF"/>
            <w:tcMar>
              <w:top w:w="60" w:type="dxa"/>
              <w:left w:w="75" w:type="dxa"/>
              <w:bottom w:w="60" w:type="dxa"/>
              <w:right w:w="75" w:type="dxa"/>
            </w:tcMar>
            <w:vAlign w:val="center"/>
          </w:tcPr>
          <w:p w14:paraId="26BBD0B1">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779" w:type="pct"/>
            <w:tcBorders>
              <w:tl2br w:val="nil"/>
              <w:tr2bl w:val="nil"/>
            </w:tcBorders>
            <w:shd w:val="clear" w:color="auto" w:fill="FFFFFF"/>
            <w:tcMar>
              <w:top w:w="60" w:type="dxa"/>
              <w:left w:w="75" w:type="dxa"/>
              <w:bottom w:w="60" w:type="dxa"/>
              <w:right w:w="75" w:type="dxa"/>
            </w:tcMar>
            <w:vAlign w:val="center"/>
          </w:tcPr>
          <w:p w14:paraId="04D9ACA5">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27" w:type="pct"/>
            <w:tcBorders>
              <w:tl2br w:val="nil"/>
              <w:tr2bl w:val="nil"/>
            </w:tcBorders>
            <w:shd w:val="clear" w:color="auto" w:fill="FFFFFF"/>
            <w:tcMar>
              <w:top w:w="60" w:type="dxa"/>
              <w:left w:w="75" w:type="dxa"/>
              <w:bottom w:w="60" w:type="dxa"/>
              <w:right w:w="75" w:type="dxa"/>
            </w:tcMar>
            <w:vAlign w:val="center"/>
          </w:tcPr>
          <w:p w14:paraId="4DA57159">
            <w:pPr>
              <w:pStyle w:val="a47347b4"/>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许可月排放量(t)</w:t>
            </w:r>
          </w:p>
        </w:tc>
        <w:tc>
          <w:tcPr>
            <w:tcW w:w="536" w:type="pct"/>
            <w:tcBorders>
              <w:tl2br w:val="nil"/>
              <w:tr2bl w:val="nil"/>
            </w:tcBorders>
            <w:shd w:val="clear" w:color="auto" w:fill="FFFFFF"/>
            <w:tcMar>
              <w:top w:w="60" w:type="dxa"/>
              <w:left w:w="75" w:type="dxa"/>
              <w:bottom w:w="60" w:type="dxa"/>
              <w:right w:w="75" w:type="dxa"/>
            </w:tcMar>
            <w:vAlign w:val="center"/>
          </w:tcPr>
          <w:p w14:paraId="3B856DAC">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实际月排放量(t)</w:t>
            </w:r>
          </w:p>
        </w:tc>
        <w:tc>
          <w:tcPr>
            <w:tcW w:w="413" w:type="pct"/>
            <w:tcBorders>
              <w:tl2br w:val="nil"/>
              <w:tr2bl w:val="nil"/>
            </w:tcBorders>
            <w:shd w:val="clear" w:color="auto" w:fill="FFFFFF"/>
            <w:tcMar>
              <w:top w:w="60" w:type="dxa"/>
              <w:left w:w="75" w:type="dxa"/>
              <w:bottom w:w="60" w:type="dxa"/>
              <w:right w:w="75" w:type="dxa"/>
            </w:tcMar>
            <w:vAlign w:val="center"/>
          </w:tcPr>
          <w:p w14:paraId="090C4388">
            <w:pPr>
              <w:pStyle w:val="a47347b4"/>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680FF3B9">
      <w:pPr>
        <w:pStyle w:val="9eccf7f7"/>
        <w:rPr>
          <w:lang w:eastAsia="zh-CN"/>
        </w:rPr>
      </w:pPr>
    </w:p>
    <w:p>
      <w:pPr>
        <w:pageBreakBefore w:val="on"/>
      </w:pPr>
    </w:p>
    <w:p>
      <w:pPr>
        <w:pStyle w:val="3"/>
        <w:spacing w:line="480" w:lineRule="auto"/>
      </w:pPr>
      <w:r>
        <w:rPr>
          <w:rFonts w:ascii="宋体" w:hAnsi="宋体" w:cs="宋体" w:eastAsia="宋体"/>
          <w:sz w:val="30"/>
          <w:b w:val="on"/>
        </w:rPr>
        <w:t>（四）小结</w:t>
      </w:r>
    </w:p>
    <w:p>
      <w:r>
        <w:rPr>
          <w:rFonts w:eastAsia="宋体" w:ascii="Times New Roman"/>
          <w:sz w:val="21"/>
        </w:rPr>
        <w:t>按照实际运行记录填报</w:t>
      </w:r>
    </w:p>
    <w:p>
      <w:pPr>
        <w:pageBreakBefore w:val="on"/>
      </w:pPr>
    </w:p>
    <w:p>
      <w:pPr>
        <w:pStyle w:val="2"/>
        <w:spacing w:line="480" w:lineRule="auto"/>
      </w:pPr>
      <w:r>
        <w:rPr>
          <w:rFonts w:ascii="黑体" w:hAnsi="黑体" w:cs="黑体" w:eastAsia="黑体"/>
          <w:sz w:val="30"/>
          <w:b w:val="on"/>
        </w:rPr>
        <w:t>七、信息公开情况</w:t>
      </w:r>
    </w:p>
    <w:p>
      <w:pPr>
        <w:pStyle w:val="3"/>
        <w:spacing w:line="480" w:lineRule="auto"/>
      </w:pPr>
      <w:r>
        <w:rPr>
          <w:rFonts w:ascii="宋体" w:hAnsi="宋体" w:cs="宋体" w:eastAsia="宋体"/>
          <w:sz w:val="30"/>
          <w:b w:val="on"/>
        </w:rPr>
        <w:t>（一）信息公开信息</w:t>
      </w:r>
    </w:p>
    <w:p w14:paraId="3842C7CE">
      <w:pPr>
        <w:pStyle w:val="9d88fd5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信息公开信息</w:t>
      </w:r>
    </w:p>
    <w:tbl>
      <w:tblPr>
        <w:tblStyle w:val="b65b061c"/>
        <w:tblW w:w="4998" w:type="pct"/>
        <w:jc w:val="center"/>
        <w:tblLayout w:type="autofit"/>
        <w:tblCellMar>
          <w:top w:w="0" w:type="dxa"/>
          <w:left w:w="108" w:type="dxa"/>
          <w:bottom w:w="0" w:type="dxa"/>
          <w:right w:w="108" w:type="dxa"/>
        </w:tblCellMar>
      </w:tblPr>
      <w:tblGrid>
        <w:gridCol w:w="3493"/>
        <w:gridCol w:w="3048"/>
        <w:gridCol w:w="1863"/>
        <w:gridCol w:w="4628"/>
        <w:gridCol w:w="1070"/>
      </w:tblGrid>
      <w:tr w14:paraId="4CAF1BA4">
        <w:trPr>
          <w:trHeight w:val="57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32C89612">
            <w:pPr>
              <w:pStyle w:val="f9fde4e6"/>
              <w:shd w:val="clear" w:color="auto" w:fill="FFFFFF"/>
              <w:rPr>
                <w:rFonts w:eastAsia="宋体"/>
                <w:sz w:val="21"/>
                <w:szCs w:val="21"/>
                <w:shd w:val="clear" w:color="auto" w:fill="FFFFFF"/>
                <w:lang w:eastAsia="zh-CN"/>
              </w:rPr>
            </w:pPr>
            <w:bookmarkStart w:id="0" w:name="_GoBack"/>
            <w:r>
              <w:rPr>
                <w:rFonts w:hint="eastAsia" w:eastAsia="宋体"/>
                <w:sz w:val="21"/>
                <w:szCs w:val="21"/>
                <w:shd w:val="clear" w:color="auto" w:fill="FFFFFF"/>
              </w:rPr>
              <w:t>分类</w:t>
            </w:r>
            <w:r>
              <w:rPr>
                <w:rFonts w:hint="eastAsia" w:eastAsia="宋体"/>
                <w:sz w:val="21"/>
                <w:szCs w:val="21"/>
                <w:shd w:val="clear" w:color="auto" w:fill="FFFFFF"/>
                <w:lang w:eastAsia="zh-CN"/>
              </w:rPr>
              <w:t/>
            </w:r>
          </w:p>
        </w:tc>
        <w:tc>
          <w:tcPr>
            <w:tcW w:w="10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E402725">
            <w:pPr>
              <w:pStyle w:val="f9fde4e6"/>
              <w:shd w:val="clear" w:color="auto" w:fill="FFFFFF"/>
              <w:rPr>
                <w:rFonts w:eastAsia="宋体"/>
                <w:sz w:val="21"/>
                <w:szCs w:val="21"/>
                <w:shd w:val="clear" w:color="auto" w:fill="FFFFFF"/>
              </w:rPr>
            </w:pPr>
            <w:r>
              <w:rPr>
                <w:rFonts w:hint="eastAsia" w:eastAsia="宋体"/>
                <w:sz w:val="21"/>
                <w:szCs w:val="21"/>
                <w:shd w:val="clear" w:color="auto" w:fill="FFFFFF"/>
              </w:rPr>
              <w:t>许可证规定内容</w:t>
            </w:r>
          </w:p>
        </w:tc>
        <w:tc>
          <w:tcPr>
            <w:tcW w:w="66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9F0D05E">
            <w:pPr>
              <w:pStyle w:val="f9fde4e6"/>
              <w:shd w:val="clear" w:color="auto" w:fill="FFFFFF"/>
              <w:rPr>
                <w:rFonts w:eastAsia="宋体"/>
                <w:sz w:val="21"/>
                <w:szCs w:val="21"/>
                <w:shd w:val="clear" w:color="auto" w:fill="FFFFFF"/>
              </w:rPr>
            </w:pPr>
            <w:r>
              <w:rPr>
                <w:rFonts w:hint="eastAsia" w:eastAsia="宋体"/>
                <w:sz w:val="21"/>
                <w:szCs w:val="21"/>
                <w:shd w:val="clear" w:color="auto" w:fill="FFFFFF"/>
              </w:rPr>
              <w:t>实际情况</w:t>
            </w:r>
          </w:p>
        </w:tc>
        <w:tc>
          <w:tcPr>
            <w:tcW w:w="164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3D1D33C">
            <w:pPr>
              <w:pStyle w:val="f9fde4e6"/>
              <w:shd w:val="clear" w:color="auto" w:fill="FFFFFF"/>
              <w:rPr>
                <w:rFonts w:eastAsia="宋体"/>
                <w:sz w:val="21"/>
                <w:szCs w:val="21"/>
                <w:shd w:val="clear" w:color="auto" w:fill="FFFFFF"/>
              </w:rPr>
            </w:pPr>
            <w:r>
              <w:rPr>
                <w:rFonts w:hint="eastAsia" w:eastAsia="宋体"/>
                <w:sz w:val="21"/>
                <w:szCs w:val="21"/>
                <w:shd w:val="clear" w:color="auto" w:fill="FFFFFF"/>
              </w:rPr>
              <w:t>是否符合排污许可证要求</w:t>
            </w:r>
          </w:p>
        </w:tc>
        <w:tc>
          <w:tcPr>
            <w:tcW w:w="37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58507C">
            <w:pPr>
              <w:pStyle w:val="f9fde4e6"/>
              <w:shd w:val="clear" w:color="auto" w:fill="FFFFFF"/>
              <w:rPr>
                <w:rFonts w:eastAsia="宋体"/>
                <w:sz w:val="21"/>
                <w:szCs w:val="21"/>
                <w:shd w:val="clear" w:color="auto" w:fill="FFFFFF"/>
              </w:rPr>
            </w:pPr>
            <w:r>
              <w:rPr>
                <w:rFonts w:hint="eastAsia" w:eastAsia="宋体"/>
                <w:sz w:val="21"/>
                <w:szCs w:val="21"/>
                <w:shd w:val="clear" w:color="auto" w:fill="FFFFFF"/>
              </w:rPr>
              <w:t>备注</w:t>
            </w:r>
          </w:p>
        </w:tc>
      </w:tr>
      <w:tr w14:paraId="081C4F9F">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ascii="宋体" w:hAnsi="宋体" w:eastAsia="宋体"/>
                <w:sz w:val="21"/>
                <w:szCs w:val="21"/>
                <w:lang w:eastAsia="zh-CN"/>
              </w:rPr>
            </w:pPr>
            <w:r>
              <w:rPr>
                <w:rFonts w:ascii="宋体" w:hAnsi="宋体" w:eastAsia="宋体"/>
                <w:sz w:val="21"/>
                <w:szCs w:val="21"/>
              </w:rPr>
              <w:t>公开方式</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国家排污许可信息公开系统进行网上公示</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http://www.xinjiner.cn/</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B4294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81C4F9F">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ascii="宋体" w:hAnsi="宋体" w:eastAsia="宋体"/>
                <w:sz w:val="21"/>
                <w:szCs w:val="21"/>
                <w:lang w:eastAsia="zh-CN"/>
              </w:rPr>
            </w:pPr>
            <w:r>
              <w:rPr>
                <w:rFonts w:ascii="宋体" w:hAnsi="宋体" w:eastAsia="宋体"/>
                <w:sz w:val="21"/>
                <w:szCs w:val="21"/>
              </w:rPr>
              <w:t>时间节点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及时公开，及时更新</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1月15日前公示</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B42949">
            <w:pPr>
              <w:jc w:val="center"/>
              <w:rPr>
                <w:rFonts w:ascii="宋体" w:hAnsi="宋体" w:eastAsia="宋体"/>
                <w:sz w:val="21"/>
                <w:szCs w:val="21"/>
                <w:lang w:eastAsia="zh-CN"/>
              </w:rPr>
            </w:pPr>
            <w:r>
              <w:rPr>
                <w:rFonts w:hint="eastAsia" w:ascii="宋体" w:hAnsi="宋体" w:eastAsia="宋体"/>
                <w:sz w:val="21"/>
                <w:szCs w:val="21"/>
                <w:lang w:eastAsia="zh-CN"/>
              </w:rPr>
              <w:t/>
            </w:r>
          </w:p>
        </w:tc>
      </w:tr>
      <w:tr w14:paraId="081C4F9F">
        <w:trPr>
          <w:trHeight w:val="490" w:hRule="atLeast"/>
          <w:jc w:val="center"/>
        </w:trPr>
        <w:tc>
          <w:tcPr>
            <w:tcW w:w="1238"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DD68BA4">
            <w:pPr>
              <w:jc w:val="center"/>
              <w:rPr>
                <w:rFonts w:ascii="宋体" w:hAnsi="宋体" w:eastAsia="宋体"/>
                <w:sz w:val="21"/>
                <w:szCs w:val="21"/>
                <w:lang w:eastAsia="zh-CN"/>
              </w:rPr>
            </w:pPr>
            <w:r>
              <w:rPr>
                <w:rFonts w:ascii="宋体" w:hAnsi="宋体" w:eastAsia="宋体"/>
                <w:sz w:val="21"/>
                <w:szCs w:val="21"/>
              </w:rPr>
              <w:t>公开内容</w:t>
            </w:r>
          </w:p>
        </w:tc>
        <w:tc>
          <w:tcPr>
            <w:tcW w:w="10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1205B0">
            <w:pPr>
              <w:jc w:val="center"/>
              <w:rPr>
                <w:rFonts w:ascii="宋体" w:hAnsi="宋体" w:eastAsia="宋体"/>
                <w:sz w:val="21"/>
                <w:szCs w:val="21"/>
                <w:lang w:eastAsia="zh-CN"/>
              </w:rPr>
            </w:pPr>
            <w:r>
              <w:rPr>
                <w:rFonts w:hint="eastAsia" w:ascii="宋体" w:hAnsi="宋体" w:eastAsia="宋体"/>
                <w:sz w:val="21"/>
                <w:szCs w:val="21"/>
                <w:lang w:eastAsia="zh-CN"/>
              </w:rPr>
              <w:t>1 .生产经营和管理服务的主要内容、产基础信息，包括单位名称、组织机构代码、法定代表人、生产地址、联系方式，以及生品及规模； 2.排污信息，包括主要污染物及特征污染物的名称、排放方式、排放口数量和分布情况、排放浓度和总量、超标情况，以及执行的污染物排放标准、核定的排放总量； 3.防治污染设施的建设和运行情况； 4.建设项目环境影响评价及其他环境保护行政许可情况； 5.突发环境事件应急预案； 6.季度、及年度排污许可证执行报告中的相关内容； 7.自行监测信息；8.其他应当公开的环境信息。</w:t>
            </w:r>
          </w:p>
        </w:tc>
        <w:tc>
          <w:tcPr>
            <w:tcW w:w="66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3D8D35F">
            <w:pPr>
              <w:jc w:val="center"/>
              <w:rPr>
                <w:rFonts w:ascii="宋体" w:hAnsi="宋体" w:eastAsia="宋体"/>
                <w:sz w:val="21"/>
                <w:szCs w:val="21"/>
                <w:lang w:eastAsia="zh-CN"/>
              </w:rPr>
            </w:pPr>
            <w:r>
              <w:rPr>
                <w:rFonts w:hint="eastAsia" w:ascii="宋体" w:hAnsi="宋体" w:eastAsia="宋体"/>
                <w:sz w:val="21"/>
                <w:szCs w:val="21"/>
                <w:lang w:eastAsia="zh-CN"/>
              </w:rPr>
              <w:t>内容齐全</w:t>
            </w:r>
          </w:p>
        </w:tc>
        <w:tc>
          <w:tcPr>
            <w:tcW w:w="164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BDC09B2">
            <w:pPr>
              <w:jc w:val="center"/>
              <w:rPr>
                <w:rFonts w:ascii="宋体" w:hAnsi="宋体" w:eastAsia="宋体"/>
                <w:sz w:val="21"/>
                <w:szCs w:val="21"/>
                <w:lang w:eastAsia="zh-CN"/>
              </w:rPr>
            </w:pPr>
            <w:r>
              <w:rPr>
                <w:rFonts w:hint="eastAsia" w:ascii="宋体" w:hAnsi="宋体" w:eastAsia="宋体"/>
                <w:sz w:val="21"/>
                <w:szCs w:val="21"/>
                <w:lang w:eastAsia="zh-CN"/>
              </w:rPr>
              <w:t>是</w:t>
            </w:r>
          </w:p>
        </w:tc>
        <w:tc>
          <w:tcPr>
            <w:tcW w:w="37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1B42949">
            <w:pPr>
              <w:jc w:val="center"/>
              <w:rPr>
                <w:rFonts w:ascii="宋体" w:hAnsi="宋体" w:eastAsia="宋体"/>
                <w:sz w:val="21"/>
                <w:szCs w:val="21"/>
                <w:lang w:eastAsia="zh-CN"/>
              </w:rPr>
            </w:pPr>
            <w:r>
              <w:rPr>
                <w:rFonts w:hint="eastAsia" w:ascii="宋体" w:hAnsi="宋体" w:eastAsia="宋体"/>
                <w:sz w:val="21"/>
                <w:szCs w:val="21"/>
                <w:lang w:eastAsia="zh-CN"/>
              </w:rPr>
              <w:t/>
            </w:r>
          </w:p>
        </w:tc>
      </w:tr>
      <w:bookmarkEnd w:id="0"/>
    </w:tbl>
    <w:p w14:paraId="597136DA">
      <w:pPr>
        <w:pStyle w:val="9bde32fe"/>
        <w:rPr>
          <w:rFonts w:eastAsia="宋体"/>
          <w:bCs/>
          <w:shd w:val="clear" w:color="auto" w:fill="FFFFFF"/>
          <w:lang w:val="uk-UA"/>
        </w:rPr>
      </w:pPr>
    </w:p>
    <w:p>
      <w:pPr>
        <w:pageBreakBefore w:val="on"/>
      </w:pPr>
    </w:p>
    <w:p>
      <w:pPr>
        <w:pStyle w:val="3"/>
        <w:spacing w:line="480" w:lineRule="auto"/>
      </w:pPr>
      <w:r>
        <w:rPr>
          <w:rFonts w:ascii="宋体" w:hAnsi="宋体" w:cs="宋体" w:eastAsia="宋体"/>
          <w:sz w:val="30"/>
          <w:b w:val="on"/>
        </w:rPr>
        <w:t>（二）小结</w:t>
      </w:r>
    </w:p>
    <w:p>
      <w:r>
        <w:rPr>
          <w:rFonts w:eastAsia="宋体" w:ascii="Times New Roman"/>
          <w:sz w:val="21"/>
        </w:rPr>
        <w:t>按照实际运行记录填报</w:t>
      </w:r>
    </w:p>
    <w:p>
      <w:pPr>
        <w:pageBreakBefore w:val="on"/>
      </w:pPr>
    </w:p>
    <w:p>
      <w:pPr>
        <w:pStyle w:val="2"/>
        <w:spacing w:line="480" w:lineRule="auto"/>
      </w:pPr>
      <w:r>
        <w:rPr>
          <w:rFonts w:ascii="黑体" w:hAnsi="黑体" w:cs="黑体" w:eastAsia="黑体"/>
          <w:sz w:val="30"/>
          <w:b w:val="on"/>
        </w:rPr>
        <w:t>八、企业内部情况环境体系建设与运行情况</w:t>
      </w:r>
    </w:p>
    <w:p w14:paraId="15F66F4C">
      <w:pPr>
        <w:pStyle w:val="9eb812a5"/>
        <w:widowControl/>
        <w:spacing w:line="360" w:lineRule="auto"/>
        <w:jc w:val="left"/>
        <w:rPr>
          <w:rFonts w:ascii="宋体" w:hAnsi="宋体" w:eastAsia="宋体" w:cs="宋体"/>
          <w:kern w:val="0"/>
          <w:szCs w:val="21"/>
        </w:rPr>
      </w:pPr>
      <w:bookmarkStart w:id="0" w:name="_GoBack"/>
      <w:bookmarkEnd w:id="0"/>
      <w:r>
        <w:rPr>
          <w:rFonts w:ascii="宋体" w:hAnsi="宋体" w:eastAsia="宋体" w:cs="宋体"/>
          <w:kern w:val="0"/>
          <w:szCs w:val="21"/>
        </w:rPr>
        <w:t>注：说明企业内部环境管理体系的设置、人员保障、设施配备、企业环境保护规划、相关规章制度的建设和实施情况、相关责任的落实情况等。</w:t>
      </w:r>
    </w:p>
    <w:p w14:paraId="5B36DDF4">
      <w:pPr>
        <w:pStyle w:val="9eb812a5"/>
        <w:widowControl/>
        <w:spacing w:line="360" w:lineRule="auto"/>
        <w:jc w:val="left"/>
        <w:rPr>
          <w:rFonts w:hint="eastAsia" w:ascii="宋体" w:hAnsi="宋体" w:eastAsia="宋体" w:cs="宋体"/>
          <w:kern w:val="0"/>
          <w:szCs w:val="21"/>
        </w:rPr>
      </w:pPr>
    </w:p>
    <w:p w14:paraId="60EF8FEE">
      <w:pPr>
        <w:pStyle w:val="9eb812a5"/>
        <w:spacing w:line="360" w:lineRule="auto"/>
        <w:rPr>
          <w:rFonts w:hint="eastAsia" w:ascii="宋体" w:hAnsi="宋体" w:eastAsia="宋体" w:cs="宋体"/>
          <w:szCs w:val="21"/>
        </w:rPr>
      </w:pPr>
      <w:r>
        <w:rPr>
          <w:rFonts w:hint="eastAsia" w:ascii="宋体" w:hAnsi="宋体" w:eastAsia="宋体" w:cs="宋体"/>
          <w:szCs w:val="21"/>
        </w:rPr>
        <w:t>厂内制定了相关制度，落实责任到位</w:t>
      </w:r>
    </w:p>
    <w:p>
      <w:pPr>
        <w:pageBreakBefore w:val="on"/>
      </w:pPr>
    </w:p>
    <w:p>
      <w:pPr>
        <w:pStyle w:val="2"/>
        <w:spacing w:line="480" w:lineRule="auto"/>
      </w:pPr>
      <w:r>
        <w:rPr>
          <w:rFonts w:ascii="黑体" w:hAnsi="黑体" w:cs="黑体" w:eastAsia="黑体"/>
          <w:sz w:val="30"/>
          <w:b w:val="on"/>
        </w:rPr>
        <w:t>九、其他排污许可证规定的内容执行情况</w:t>
      </w:r>
    </w:p>
    <w:p>
      <w:r>
        <w:rPr>
          <w:rFonts w:eastAsia="宋体" w:ascii="Times New Roman"/>
          <w:sz w:val="21"/>
        </w:rPr>
        <w:t>严格按照排污许可证规定执行</w:t>
      </w:r>
    </w:p>
    <w:p>
      <w:pPr>
        <w:pageBreakBefore w:val="on"/>
      </w:pPr>
    </w:p>
    <w:p>
      <w:pPr>
        <w:pStyle w:val="2"/>
        <w:spacing w:line="480" w:lineRule="auto"/>
      </w:pPr>
      <w:r>
        <w:rPr>
          <w:rFonts w:ascii="黑体" w:hAnsi="黑体" w:cs="黑体" w:eastAsia="黑体"/>
          <w:sz w:val="30"/>
          <w:b w:val="on"/>
        </w:rPr>
        <w:t>十、其他需要说明的情况</w:t>
      </w:r>
    </w:p>
    <w:p>
      <w:r>
        <w:rPr>
          <w:rFonts w:eastAsia="宋体" w:ascii="Times New Roman"/>
          <w:sz w:val="21"/>
        </w:rPr>
        <w:t>相关责任落实到位</w:t>
      </w:r>
    </w:p>
    <w:sectPr>
      <w:pgSz w:w="16839" w:h="11915"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fangsong_gb2312">
    <w:altName w:val="Segoe Print"/>
    <w:panose1 w:val="020B0604020202020204"/>
    <w:charset w:val="00"/>
    <w:family w:val="roman"/>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5758B2"/>
    <w:rsid w:val="00BC3666"/>
    <w:rsid w:val="044C6CEE"/>
    <w:rsid w:val="2FDFEE97"/>
    <w:rsid w:val="2FFB4562"/>
    <w:rsid w:val="3DF6079E"/>
    <w:rsid w:val="4F7F70A8"/>
    <w:rsid w:val="57AFA9C7"/>
    <w:rsid w:val="5FAF8C80"/>
    <w:rsid w:val="5FF059CA"/>
    <w:rsid w:val="6F321A6E"/>
    <w:rsid w:val="6FA64A46"/>
    <w:rsid w:val="6FEE702B"/>
    <w:rsid w:val="775FFF02"/>
    <w:rsid w:val="79CF6183"/>
    <w:rsid w:val="79DFE8A0"/>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9F7DEA"/>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2"/>
    <w:basedOn w:val="1"/>
    <w:qFormat/>
    <w:uiPriority w:val="0"/>
    <w:pPr>
      <w:keepNext/>
      <w:spacing w:before="240" w:after="60"/>
      <w:outlineLvl w:val="1"/>
    </w:pPr>
    <w:rPr>
      <w:rFonts w:ascii="黑体" w:hAnsi="黑体" w:eastAsia="黑体" w:cs="黑体"/>
      <w:b/>
      <w:bCs/>
      <w:iCs/>
      <w:sz w:val="30"/>
      <w:szCs w:val="28"/>
    </w:rPr>
  </w:style>
  <w:style w:type="paragraph" w:styleId="3">
    <w:name w:val="heading 3"/>
    <w:basedOn w:val="1"/>
    <w:qFormat/>
    <w:uiPriority w:val="0"/>
    <w:pPr>
      <w:keepNext/>
      <w:shd w:val="clear" w:color="auto" w:fill="FFFFFF"/>
      <w:outlineLvl w:val="2"/>
    </w:pPr>
    <w:rPr>
      <w:rFonts w:ascii="Arial" w:hAnsi="Arial" w:cs="Arial"/>
      <w:b/>
      <w:bCs/>
      <w:sz w:val="30"/>
      <w:szCs w:val="26"/>
      <w:shd w:val="clear" w:color="auto" w:fill="FFFFFF"/>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5">
    <w:name w:val="Normal (Web)"/>
    <w:basedOn w:val="1"/>
    <w:qFormat/>
    <w:uiPriority w:val="0"/>
  </w:style>
  <w:style w:type="table" w:styleId="7">
    <w:name w:val="Table Grid"/>
    <w:basedOn w:val="6"/>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SpireTableThStyle218c164a-1494-412d-9204-6d7638cf19d6"/>
    <w:basedOn w:val="1"/>
    <w:qFormat/>
    <w:uiPriority w:val="0"/>
    <w:pPr>
      <w:jc w:val="center"/>
    </w:pPr>
    <w:rPr>
      <w:b/>
    </w:rPr>
  </w:style>
  <w:style w:type="paragraph" w:customStyle="1" w:styleId="10">
    <w:name w:val="SpireTableThStyle6fb1a385-2e9c-4493-87e3-47fe15dad537"/>
    <w:basedOn w:val="1"/>
    <w:qFormat/>
    <w:uiPriority w:val="0"/>
    <w:pPr>
      <w:jc w:val="center"/>
    </w:pPr>
    <w:rPr>
      <w:b/>
    </w:rPr>
  </w:style>
  <w:style w:type="paragraph" w:customStyle="1" w:styleId="11">
    <w:name w:val="SpireTableThStyle63e5610c-d27c-40fd-b01b-739b550736d8"/>
    <w:basedOn w:val="1"/>
    <w:qFormat/>
    <w:uiPriority w:val="0"/>
    <w:pPr>
      <w:jc w:val="center"/>
    </w:pPr>
    <w:rPr>
      <w:b/>
    </w:rPr>
  </w:style>
  <w:style w:type="paragraph" w:customStyle="1" w:styleId="12">
    <w:name w:val="SpireTableThStyle1cc7f728-64ec-42fa-bf27-29110d63bb90"/>
    <w:basedOn w:val="1"/>
    <w:qFormat/>
    <w:uiPriority w:val="0"/>
    <w:pPr>
      <w:jc w:val="center"/>
    </w:pPr>
    <w:rPr>
      <w:b/>
    </w:rPr>
  </w:style>
  <w:style w:type="paragraph" w:customStyle="1" w:styleId="13">
    <w:name w:val="SpireTableThStyle432df0a1-f57d-42c3-a9f7-aa2d081ed636"/>
    <w:basedOn w:val="1"/>
    <w:qFormat/>
    <w:uiPriority w:val="0"/>
    <w:pPr>
      <w:jc w:val="center"/>
    </w:pPr>
    <w:rPr>
      <w:b/>
    </w:rPr>
  </w:style>
  <w:style w:type="paragraph" w:customStyle="1" w:styleId="14">
    <w:name w:val="SpireTableThStyle407c1c4e-26fb-49d6-b791-e43d0dd582cc"/>
    <w:basedOn w:val="1"/>
    <w:qFormat/>
    <w:uiPriority w:val="0"/>
    <w:pPr>
      <w:jc w:val="center"/>
    </w:pPr>
    <w:rPr>
      <w:b/>
    </w:rPr>
  </w:style>
  <w:style w:type="paragraph" w:customStyle="1" w:styleId="15">
    <w:name w:val="SpireTableThStyle22021c7e-21a4-488a-a909-8f80dfb06b68"/>
    <w:basedOn w:val="1"/>
    <w:qFormat/>
    <w:uiPriority w:val="0"/>
    <w:pPr>
      <w:jc w:val="center"/>
    </w:pPr>
    <w:rPr>
      <w:b/>
    </w:rPr>
  </w:style>
  <w:style w:type="paragraph" w:customStyle="1" w:styleId="16">
    <w:name w:val="SpireTableThStyle0d4413a0-cda7-4fa7-9b02-0321a471a6ce"/>
    <w:basedOn w:val="1"/>
    <w:qFormat/>
    <w:uiPriority w:val="0"/>
    <w:pPr>
      <w:jc w:val="center"/>
    </w:pPr>
    <w:rPr>
      <w:b/>
    </w:rPr>
  </w:style>
  <w:style w:type="paragraph" w:customStyle="1" w:styleId="17">
    <w:name w:val="SpireTableThStyle08ebac5c-5ef5-4559-95b5-9cd1bc9cff1e"/>
    <w:basedOn w:val="1"/>
    <w:qFormat/>
    <w:uiPriority w:val="0"/>
    <w:pPr>
      <w:jc w:val="center"/>
    </w:pPr>
    <w:rPr>
      <w:b/>
    </w:rPr>
  </w:style>
  <w:style w:type="paragraph" w:customStyle="1" w:styleId="18">
    <w:name w:val="SpireTableThStyle1dc4aecf-2f90-45b7-af71-8cdee759fafa"/>
    <w:basedOn w:val="1"/>
    <w:qFormat/>
    <w:uiPriority w:val="0"/>
    <w:pPr>
      <w:jc w:val="center"/>
    </w:pPr>
    <w:rPr>
      <w:b/>
    </w:rPr>
  </w:style>
  <w:style w:type="paragraph" w:customStyle="1" w:styleId="19">
    <w:name w:val="SpireTableThStyle5907e50d-15ef-4523-9696-b4e5815b6885"/>
    <w:basedOn w:val="1"/>
    <w:qFormat/>
    <w:uiPriority w:val="0"/>
    <w:pPr>
      <w:jc w:val="center"/>
    </w:pPr>
    <w:rPr>
      <w:b/>
    </w:rPr>
  </w:style>
  <w:style w:type="paragraph" w:customStyle="1" w:styleId="20">
    <w:name w:val="SpireTableThStyleca08da7a-36f1-4723-ad6e-c5899117f9fa"/>
    <w:basedOn w:val="1"/>
    <w:qFormat/>
    <w:uiPriority w:val="0"/>
    <w:pPr>
      <w:jc w:val="center"/>
    </w:pPr>
    <w:rPr>
      <w:b/>
    </w:rPr>
  </w:style>
  <w:style w:type="paragraph" w:customStyle="1" w:styleId="21">
    <w:name w:val="SpireTableThStyle43077fe0-e8a4-4b1b-b1b2-21d9d86a51ca"/>
    <w:basedOn w:val="1"/>
    <w:qFormat/>
    <w:uiPriority w:val="0"/>
    <w:pPr>
      <w:jc w:val="center"/>
    </w:pPr>
    <w:rPr>
      <w:b/>
    </w:rPr>
  </w:style>
  <w:style w:type="paragraph" w:customStyle="1" w:styleId="22">
    <w:name w:val="SpireTableThStyleb40c22cb-7801-4009-bfa3-4b1e32ee2efc"/>
    <w:basedOn w:val="1"/>
    <w:qFormat/>
    <w:uiPriority w:val="0"/>
    <w:pPr>
      <w:jc w:val="center"/>
    </w:pPr>
    <w:rPr>
      <w:b/>
    </w:rPr>
  </w:style>
  <w:style w:type="paragraph" w:customStyle="1" w:styleId="23">
    <w:name w:val="SpireTableThStyle9b0a9416-dd23-4bde-9c69-0a68a1ea63d2"/>
    <w:basedOn w:val="1"/>
    <w:qFormat/>
    <w:uiPriority w:val="0"/>
    <w:pPr>
      <w:jc w:val="center"/>
    </w:pPr>
    <w:rPr>
      <w:b/>
    </w:rPr>
  </w:style>
  <w:style w:type="paragraph" w:customStyle="1" w:styleId="24">
    <w:name w:val="SpireTableThStyle05755518-e35d-4b2f-9f96-0a14d3b5ad47"/>
    <w:basedOn w:val="1"/>
    <w:qFormat/>
    <w:uiPriority w:val="0"/>
    <w:pPr>
      <w:jc w:val="center"/>
    </w:pPr>
    <w:rPr>
      <w:b/>
    </w:rPr>
  </w:style>
  <w:style w:type="paragraph" w:customStyle="1" w:styleId="25">
    <w:name w:val="SpireTableThStyle612e5120-df96-45b8-ab23-75baf7ed9a3c"/>
    <w:basedOn w:val="1"/>
    <w:qFormat/>
    <w:uiPriority w:val="0"/>
    <w:pPr>
      <w:jc w:val="center"/>
    </w:pPr>
    <w:rPr>
      <w:b/>
    </w:rPr>
  </w:style>
  <w:style w:type="paragraph" w:customStyle="1" w:styleId="26">
    <w:name w:val="SpireTableThStyle6a49ee70-d6f8-415a-bcc2-209c8fcf4a79"/>
    <w:basedOn w:val="1"/>
    <w:qFormat/>
    <w:uiPriority w:val="0"/>
    <w:pPr>
      <w:jc w:val="center"/>
    </w:pPr>
    <w:rPr>
      <w:b/>
    </w:rPr>
  </w:style>
  <w:style w:type="paragraph" w:customStyle="1" w:styleId="27">
    <w:name w:val="SpireTableThStylea9b4804b-bc4a-441e-b974-c6fd14886c31"/>
    <w:basedOn w:val="1"/>
    <w:qFormat/>
    <w:uiPriority w:val="0"/>
    <w:pPr>
      <w:jc w:val="center"/>
    </w:pPr>
    <w:rPr>
      <w:b/>
    </w:rPr>
  </w:style>
  <w:style w:type="paragraph" w:customStyle="1" w:styleId="28">
    <w:name w:val="SpireTableThStylec12eea64-9393-496f-b282-4e49bb3dfced"/>
    <w:basedOn w:val="1"/>
    <w:qFormat/>
    <w:uiPriority w:val="0"/>
    <w:pPr>
      <w:jc w:val="center"/>
    </w:pPr>
    <w:rPr>
      <w:b/>
    </w:rPr>
  </w:style>
  <w:style w:type="paragraph" w:customStyle="1" w:styleId="29">
    <w:name w:val="SpireTableThStylec34f23af-3374-4af5-ba80-249ca1153683"/>
    <w:basedOn w:val="1"/>
    <w:qFormat/>
    <w:uiPriority w:val="0"/>
    <w:pPr>
      <w:jc w:val="center"/>
    </w:pPr>
    <w:rPr>
      <w:b/>
    </w:rPr>
  </w:style>
  <w:style w:type="paragraph" w:customStyle="1" w:styleId="30">
    <w:name w:val="SpireTableThStyle9a890723-11c7-4910-9de7-8bfa852327ef"/>
    <w:basedOn w:val="1"/>
    <w:qFormat/>
    <w:uiPriority w:val="0"/>
    <w:pPr>
      <w:jc w:val="center"/>
    </w:pPr>
    <w:rPr>
      <w:b/>
    </w:rPr>
  </w:style>
  <w:style w:type="paragraph" w:customStyle="1" w:styleId="31">
    <w:name w:val="SpireTableThStyle2cf0ae1a-6cd3-447c-af2d-14908df06a10"/>
    <w:basedOn w:val="1"/>
    <w:qFormat/>
    <w:uiPriority w:val="0"/>
    <w:pPr>
      <w:jc w:val="center"/>
    </w:pPr>
    <w:rPr>
      <w:b/>
    </w:rPr>
  </w:style>
  <w:style w:type="paragraph" w:customStyle="1" w:styleId="32">
    <w:name w:val="SpireTableThStyle6b7428b7-5ac9-462c-a378-736bcbf80664"/>
    <w:basedOn w:val="1"/>
    <w:qFormat/>
    <w:uiPriority w:val="0"/>
    <w:pPr>
      <w:jc w:val="center"/>
    </w:pPr>
    <w:rPr>
      <w:b/>
    </w:rPr>
  </w:style>
  <w:style w:type="paragraph" w:customStyle="1" w:styleId="33">
    <w:name w:val="SpireTableThStyle7a01ffa5-9cc1-48ee-bd61-48d0dde59f78"/>
    <w:basedOn w:val="1"/>
    <w:qFormat/>
    <w:uiPriority w:val="0"/>
    <w:pPr>
      <w:jc w:val="center"/>
    </w:pPr>
    <w:rPr>
      <w:b/>
    </w:rPr>
  </w:style>
  <w:style w:type="paragraph" w:customStyle="1" w:styleId="34">
    <w:name w:val="SpireTableThStylef35382e4-e5df-4a7f-9769-8eaa71ea8d3d"/>
    <w:basedOn w:val="1"/>
    <w:qFormat/>
    <w:uiPriority w:val="0"/>
    <w:pPr>
      <w:jc w:val="center"/>
    </w:pPr>
    <w:rPr>
      <w:b/>
    </w:rPr>
  </w:style>
  <w:style w:type="paragraph" w:customStyle="1" w:styleId="35">
    <w:name w:val="SpireTableThStylec79ac1af-721c-4943-b61f-e44f213f2766"/>
    <w:basedOn w:val="1"/>
    <w:qFormat/>
    <w:uiPriority w:val="0"/>
    <w:pPr>
      <w:jc w:val="center"/>
    </w:pPr>
    <w:rPr>
      <w:b/>
    </w:rPr>
  </w:style>
  <w:style w:type="paragraph" w:customStyle="1" w:styleId="36">
    <w:name w:val="SpireTableThStylea3577e34-b6f4-4024-aa6b-68b3f0958413"/>
    <w:basedOn w:val="1"/>
    <w:qFormat/>
    <w:uiPriority w:val="0"/>
    <w:pPr>
      <w:jc w:val="center"/>
    </w:pPr>
    <w:rPr>
      <w:b/>
    </w:rPr>
  </w:style>
  <w:style w:type="paragraph" w:styleId="e1ab3b2e">
    <w:name w:val="Normal"/>
    <w:qFormat/>
    <w:uiPriority w:val="0"/>
    <w:rPr>
      <w:rFonts w:ascii="Times New Roman" w:hAnsi="Times New Roman" w:eastAsia="Times New Roman" w:cstheme="minorBidi"/>
      <w:sz w:val="24"/>
      <w:szCs w:val="24"/>
      <w:lang w:val="en-US" w:eastAsia="uk-UA" w:bidi="ar-SA"/>
    </w:rPr>
  </w:style>
  <w:style w:type="paragraph" w:styleId="739f2f77">
    <w:name w:val="heading 4"/>
    <w:basedOn w:val="e1ab3b2e"/>
    <w:next w:val="1"/>
    <w:unhideWhenUsed/>
    <w:qFormat/>
    <w:uiPriority w:val="0"/>
    <w:pPr>
      <w:keepNext/>
      <w:keepLines/>
      <w:spacing w:before="280" w:after="290" w:line="372" w:lineRule="auto"/>
      <w:outlineLvl w:val="3"/>
    </w:pPr>
    <w:rPr>
      <w:rFonts w:ascii="Arial" w:hAnsi="Arial" w:eastAsia="黑体"/>
      <w:b/>
      <w:sz w:val="28"/>
    </w:rPr>
  </w:style>
  <w:style w:type="character" w:styleId="42e07eb5">
    <w:name w:val="Default Paragraph Font"/>
    <w:semiHidden/>
    <w:unhideWhenUsed/>
    <w:uiPriority w:val="1"/>
  </w:style>
  <w:style w:type="table" w:styleId="d30bf538">
    <w:name w:val="Normal Table"/>
    <w:semiHidden/>
    <w:unhideWhenUsed/>
    <w:uiPriority w:val="99"/>
    <w:tblPr>
      <w:tblCellMar>
        <w:top w:w="0" w:type="dxa"/>
        <w:left w:w="108" w:type="dxa"/>
        <w:bottom w:w="0" w:type="dxa"/>
        <w:right w:w="108" w:type="dxa"/>
      </w:tblCellMar>
    </w:tblPr>
  </w:style>
  <w:style w:type="paragraph" w:styleId="e72f55cb">
    <w:name w:val="footer"/>
    <w:basedOn w:val="e1ab3b2e"/>
    <w:link w:val="15"/>
    <w:uiPriority w:val="0"/>
    <w:pPr>
      <w:tabs>
        <w:tab w:val="center" w:pos="4153"/>
        <w:tab w:val="right" w:pos="8306"/>
      </w:tabs>
      <w:snapToGrid w:val="0"/>
    </w:pPr>
    <w:rPr>
      <w:sz w:val="18"/>
      <w:szCs w:val="18"/>
    </w:rPr>
  </w:style>
  <w:style w:type="paragraph" w:styleId="c3e870a0">
    <w:name w:val="header"/>
    <w:basedOn w:val="e1ab3b2e"/>
    <w:link w:val="14"/>
    <w:uiPriority w:val="0"/>
    <w:pPr>
      <w:tabs>
        <w:tab w:val="center" w:pos="4153"/>
        <w:tab w:val="right" w:pos="8306"/>
      </w:tabs>
      <w:snapToGrid w:val="0"/>
      <w:jc w:val="center"/>
    </w:pPr>
    <w:rPr>
      <w:sz w:val="18"/>
      <w:szCs w:val="18"/>
    </w:rPr>
  </w:style>
  <w:style w:type="paragraph" w:styleId="06ba592e">
    <w:name w:val="HTML Preformatted"/>
    <w:basedOn w:val="e1ab3b2e"/>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60f0f025">
    <w:name w:val="Normal (Web)"/>
    <w:basedOn w:val="e1ab3b2e"/>
    <w:qFormat/>
    <w:uiPriority w:val="0"/>
  </w:style>
  <w:style w:type="paragraph" w:customStyle="1" w:styleId="9e545c14">
    <w:name w:val="SpireTableThStyle05cb038a-9eb6-40c5-a56e-633b4e525b3a"/>
    <w:basedOn w:val="e1ab3b2e"/>
    <w:qFormat/>
    <w:uiPriority w:val="0"/>
    <w:pPr>
      <w:jc w:val="center"/>
    </w:pPr>
    <w:rPr>
      <w:b/>
    </w:rPr>
  </w:style>
  <w:style w:type="paragraph" w:customStyle="1" w:styleId="d75e92ad">
    <w:name w:val="SpireTableThStyle0bede0f1-dc94-4b66-acd7-5206d6e2423c"/>
    <w:basedOn w:val="e1ab3b2e"/>
    <w:qFormat/>
    <w:uiPriority w:val="0"/>
    <w:pPr>
      <w:jc w:val="center"/>
    </w:pPr>
    <w:rPr>
      <w:b/>
    </w:rPr>
  </w:style>
  <w:style w:type="paragraph" w:customStyle="1" w:styleId="a45e675d">
    <w:name w:val="SpireTableThStyleed3e206a-4760-4446-9142-2c7072872a3b"/>
    <w:basedOn w:val="e1ab3b2e"/>
    <w:qFormat/>
    <w:uiPriority w:val="0"/>
    <w:pPr>
      <w:jc w:val="center"/>
    </w:pPr>
    <w:rPr>
      <w:b/>
    </w:rPr>
  </w:style>
  <w:style w:type="paragraph" w:customStyle="1" w:styleId="2fb16b2b">
    <w:name w:val="SpireTableThStyleabf87739-7bb9-4ba5-b659-75bd0dc5575c"/>
    <w:basedOn w:val="e1ab3b2e"/>
    <w:qFormat/>
    <w:uiPriority w:val="0"/>
    <w:pPr>
      <w:jc w:val="center"/>
    </w:pPr>
    <w:rPr>
      <w:b/>
    </w:rPr>
  </w:style>
  <w:style w:type="paragraph" w:customStyle="1" w:styleId="871d2f51">
    <w:name w:val="SpireTableThStyle1a98f599-3fdb-43b8-85d7-2c9ecaee1b33"/>
    <w:basedOn w:val="e1ab3b2e"/>
    <w:qFormat/>
    <w:uiPriority w:val="0"/>
    <w:pPr>
      <w:jc w:val="center"/>
    </w:pPr>
    <w:rPr>
      <w:b/>
    </w:rPr>
  </w:style>
  <w:style w:type="character" w:customStyle="1" w:styleId="86682082">
    <w:name w:val="页眉 字符"/>
    <w:basedOn w:val="42e07eb5"/>
    <w:link w:val="4"/>
    <w:uiPriority w:val="0"/>
    <w:rPr>
      <w:rFonts w:eastAsia="Times New Roman" w:cstheme="minorBidi"/>
      <w:sz w:val="18"/>
      <w:szCs w:val="18"/>
      <w:lang w:eastAsia="uk-UA"/>
    </w:rPr>
  </w:style>
  <w:style w:type="character" w:customStyle="1" w:styleId="7655684e">
    <w:name w:val="页脚 字符"/>
    <w:basedOn w:val="42e07eb5"/>
    <w:link w:val="3"/>
    <w:uiPriority w:val="0"/>
    <w:rPr>
      <w:rFonts w:eastAsia="Times New Roman" w:cstheme="minorBidi"/>
      <w:sz w:val="18"/>
      <w:szCs w:val="18"/>
      <w:lang w:eastAsia="uk-UA"/>
    </w:rPr>
  </w:style>
  <w:style w:type="paragraph" w:styleId="069ec6a4">
    <w:name w:val="Normal"/>
    <w:qFormat/>
    <w:uiPriority w:val="0"/>
    <w:rPr>
      <w:rFonts w:ascii="Times New Roman" w:hAnsi="Times New Roman" w:eastAsia="Times New Roman" w:cstheme="minorBidi"/>
      <w:sz w:val="24"/>
      <w:szCs w:val="24"/>
      <w:lang w:val="en-US" w:eastAsia="uk-UA" w:bidi="ar-SA"/>
    </w:rPr>
  </w:style>
  <w:style w:type="paragraph" w:styleId="f8bdc489">
    <w:name w:val="heading 4"/>
    <w:basedOn w:val="069ec6a4"/>
    <w:next w:val="1"/>
    <w:unhideWhenUsed/>
    <w:qFormat/>
    <w:uiPriority w:val="0"/>
    <w:pPr>
      <w:keepNext/>
      <w:keepLines/>
      <w:spacing w:before="280" w:after="290" w:line="372" w:lineRule="auto"/>
      <w:outlineLvl w:val="3"/>
    </w:pPr>
    <w:rPr>
      <w:rFonts w:ascii="Arial" w:hAnsi="Arial" w:eastAsia="黑体"/>
      <w:b/>
      <w:sz w:val="28"/>
    </w:rPr>
  </w:style>
  <w:style w:type="character" w:styleId="370c7f75">
    <w:name w:val="Default Paragraph Font"/>
    <w:semiHidden/>
    <w:unhideWhenUsed/>
    <w:uiPriority w:val="1"/>
  </w:style>
  <w:style w:type="table" w:styleId="31eaed51">
    <w:name w:val="Normal Table"/>
    <w:semiHidden/>
    <w:unhideWhenUsed/>
    <w:uiPriority w:val="99"/>
    <w:tblPr>
      <w:tblCellMar>
        <w:top w:w="0" w:type="dxa"/>
        <w:left w:w="108" w:type="dxa"/>
        <w:bottom w:w="0" w:type="dxa"/>
        <w:right w:w="108" w:type="dxa"/>
      </w:tblCellMar>
    </w:tblPr>
  </w:style>
  <w:style w:type="paragraph" w:styleId="d4499c50">
    <w:name w:val="footer"/>
    <w:basedOn w:val="069ec6a4"/>
    <w:link w:val="24"/>
    <w:uiPriority w:val="0"/>
    <w:pPr>
      <w:tabs>
        <w:tab w:val="center" w:pos="4153"/>
        <w:tab w:val="right" w:pos="8306"/>
      </w:tabs>
      <w:snapToGrid w:val="0"/>
    </w:pPr>
    <w:rPr>
      <w:sz w:val="18"/>
      <w:szCs w:val="18"/>
    </w:rPr>
  </w:style>
  <w:style w:type="paragraph" w:styleId="6f6c1994">
    <w:name w:val="header"/>
    <w:basedOn w:val="069ec6a4"/>
    <w:link w:val="23"/>
    <w:uiPriority w:val="0"/>
    <w:pPr>
      <w:tabs>
        <w:tab w:val="center" w:pos="4153"/>
        <w:tab w:val="right" w:pos="8306"/>
      </w:tabs>
      <w:snapToGrid w:val="0"/>
      <w:jc w:val="center"/>
    </w:pPr>
    <w:rPr>
      <w:sz w:val="18"/>
      <w:szCs w:val="18"/>
    </w:rPr>
  </w:style>
  <w:style w:type="paragraph" w:styleId="8cf518a4">
    <w:name w:val="HTML Preformatted"/>
    <w:basedOn w:val="069ec6a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cff1e665">
    <w:name w:val="Normal (Web)"/>
    <w:basedOn w:val="069ec6a4"/>
    <w:qFormat/>
    <w:uiPriority w:val="0"/>
  </w:style>
  <w:style w:type="character" w:styleId="464252b9">
    <w:name w:val="HTML Code"/>
    <w:basedOn w:val="370c7f75"/>
    <w:uiPriority w:val="0"/>
    <w:rPr>
      <w:rFonts w:ascii="Courier New" w:hAnsi="Courier New"/>
      <w:sz w:val="20"/>
    </w:rPr>
  </w:style>
  <w:style w:type="paragraph" w:customStyle="1" w:styleId="ff1d3de3">
    <w:name w:val="SpireTableThStyle056c9baf-eeec-4670-99c0-a59627ba9a59"/>
    <w:basedOn w:val="069ec6a4"/>
    <w:qFormat/>
    <w:uiPriority w:val="0"/>
    <w:pPr>
      <w:jc w:val="center"/>
    </w:pPr>
    <w:rPr>
      <w:b/>
    </w:rPr>
  </w:style>
  <w:style w:type="paragraph" w:customStyle="1" w:styleId="bb3b8aec">
    <w:name w:val="SpireTableThStyle190ef45e-55e7-47ec-a5c4-aa9e3beeda1b"/>
    <w:basedOn w:val="069ec6a4"/>
    <w:qFormat/>
    <w:uiPriority w:val="0"/>
    <w:pPr>
      <w:jc w:val="center"/>
    </w:pPr>
    <w:rPr>
      <w:b/>
    </w:rPr>
  </w:style>
  <w:style w:type="paragraph" w:customStyle="1" w:styleId="2eb614d0">
    <w:name w:val="SpireTableThStylea148aee1-2c16-401e-9e22-919b1dd0ae84"/>
    <w:basedOn w:val="069ec6a4"/>
    <w:qFormat/>
    <w:uiPriority w:val="0"/>
    <w:pPr>
      <w:jc w:val="center"/>
    </w:pPr>
    <w:rPr>
      <w:b/>
    </w:rPr>
  </w:style>
  <w:style w:type="paragraph" w:customStyle="1" w:styleId="eca16ec3">
    <w:name w:val="SpireTableThStyle851d748b-30ae-4e25-99a0-c67f8bb897d4"/>
    <w:basedOn w:val="069ec6a4"/>
    <w:qFormat/>
    <w:uiPriority w:val="0"/>
    <w:pPr>
      <w:jc w:val="center"/>
    </w:pPr>
    <w:rPr>
      <w:b/>
    </w:rPr>
  </w:style>
  <w:style w:type="paragraph" w:customStyle="1" w:styleId="23b1e540">
    <w:name w:val="SpireTableThStyle86abca9a-1c63-42c4-86c2-4c0bd9089d29"/>
    <w:basedOn w:val="069ec6a4"/>
    <w:qFormat/>
    <w:uiPriority w:val="0"/>
    <w:pPr>
      <w:jc w:val="center"/>
    </w:pPr>
    <w:rPr>
      <w:b/>
    </w:rPr>
  </w:style>
  <w:style w:type="paragraph" w:customStyle="1" w:styleId="32b3a955">
    <w:name w:val="SpireTableThStyle068d9834-4b76-4beb-a3be-0c3cc94500d1"/>
    <w:basedOn w:val="069ec6a4"/>
    <w:qFormat/>
    <w:uiPriority w:val="0"/>
    <w:pPr>
      <w:jc w:val="center"/>
    </w:pPr>
    <w:rPr>
      <w:b/>
    </w:rPr>
  </w:style>
  <w:style w:type="paragraph" w:customStyle="1" w:styleId="df91f605">
    <w:name w:val="SpireTableThStyle8396ef0b-127c-42d7-bba3-c3d151c392e3"/>
    <w:basedOn w:val="069ec6a4"/>
    <w:qFormat/>
    <w:uiPriority w:val="0"/>
    <w:pPr>
      <w:jc w:val="center"/>
    </w:pPr>
    <w:rPr>
      <w:b/>
    </w:rPr>
  </w:style>
  <w:style w:type="paragraph" w:customStyle="1" w:styleId="5e72cda1">
    <w:name w:val="SpireTableThStyle01265b17-4f54-4d31-ac15-a94458045b59"/>
    <w:basedOn w:val="069ec6a4"/>
    <w:qFormat/>
    <w:uiPriority w:val="0"/>
    <w:pPr>
      <w:jc w:val="center"/>
    </w:pPr>
    <w:rPr>
      <w:b/>
    </w:rPr>
  </w:style>
  <w:style w:type="paragraph" w:customStyle="1" w:styleId="030b2433">
    <w:name w:val="SpireTableThStyled124a6f0-80bd-4fef-8c0b-0e708c8f14aa"/>
    <w:basedOn w:val="069ec6a4"/>
    <w:qFormat/>
    <w:uiPriority w:val="0"/>
    <w:pPr>
      <w:jc w:val="center"/>
    </w:pPr>
    <w:rPr>
      <w:b/>
    </w:rPr>
  </w:style>
  <w:style w:type="paragraph" w:customStyle="1" w:styleId="8aebc9d1">
    <w:name w:val="SpireTableThStyle592c2413-f773-461f-9d6f-538429756a9d"/>
    <w:basedOn w:val="069ec6a4"/>
    <w:qFormat/>
    <w:uiPriority w:val="0"/>
    <w:pPr>
      <w:jc w:val="center"/>
    </w:pPr>
    <w:rPr>
      <w:b/>
    </w:rPr>
  </w:style>
  <w:style w:type="paragraph" w:customStyle="1" w:styleId="d3cce167">
    <w:name w:val="SpireTableThStyle0e498a8d-ac52-410a-8588-9b39918b761a"/>
    <w:basedOn w:val="069ec6a4"/>
    <w:qFormat/>
    <w:uiPriority w:val="0"/>
    <w:pPr>
      <w:jc w:val="center"/>
    </w:pPr>
    <w:rPr>
      <w:b/>
    </w:rPr>
  </w:style>
  <w:style w:type="paragraph" w:customStyle="1" w:styleId="f77ee6ff">
    <w:name w:val="SpireTableThStyle261323bf-6623-497d-9976-96a5cf537f09"/>
    <w:basedOn w:val="069ec6a4"/>
    <w:qFormat/>
    <w:uiPriority w:val="0"/>
    <w:pPr>
      <w:jc w:val="center"/>
    </w:pPr>
    <w:rPr>
      <w:b/>
    </w:rPr>
  </w:style>
  <w:style w:type="paragraph" w:customStyle="1" w:styleId="055ac2f9">
    <w:name w:val="SpireTableThStyle1a98f599-3fdb-43b8-85d7-2c9ecaee1b33"/>
    <w:basedOn w:val="069ec6a4"/>
    <w:qFormat/>
    <w:uiPriority w:val="0"/>
    <w:pPr>
      <w:jc w:val="center"/>
    </w:pPr>
    <w:rPr>
      <w:b/>
    </w:rPr>
  </w:style>
  <w:style w:type="character" w:customStyle="1" w:styleId="f03c19ca">
    <w:name w:val="页眉 字符"/>
    <w:basedOn w:val="370c7f75"/>
    <w:link w:val="4"/>
    <w:uiPriority w:val="0"/>
    <w:rPr>
      <w:rFonts w:eastAsia="Times New Roman" w:cstheme="minorBidi"/>
      <w:sz w:val="18"/>
      <w:szCs w:val="18"/>
      <w:lang w:eastAsia="uk-UA"/>
    </w:rPr>
  </w:style>
  <w:style w:type="character" w:customStyle="1" w:styleId="85801c93">
    <w:name w:val="页脚 字符"/>
    <w:basedOn w:val="370c7f75"/>
    <w:link w:val="3"/>
    <w:uiPriority w:val="0"/>
    <w:rPr>
      <w:rFonts w:eastAsia="Times New Roman" w:cstheme="minorBidi"/>
      <w:sz w:val="18"/>
      <w:szCs w:val="18"/>
      <w:lang w:eastAsia="uk-UA"/>
    </w:rPr>
  </w:style>
  <w:style w:type="paragraph" w:styleId="778aecf5">
    <w:name w:val="Normal"/>
    <w:qFormat/>
    <w:uiPriority w:val="0"/>
    <w:rPr>
      <w:rFonts w:ascii="Times New Roman" w:hAnsi="Times New Roman" w:eastAsia="Times New Roman" w:cstheme="minorBidi"/>
      <w:sz w:val="24"/>
      <w:szCs w:val="24"/>
      <w:lang w:val="en-US" w:eastAsia="uk-UA" w:bidi="ar-SA"/>
    </w:rPr>
  </w:style>
  <w:style w:type="paragraph" w:styleId="51e1bbd4">
    <w:name w:val="heading 4"/>
    <w:basedOn w:val="778aecf5"/>
    <w:next w:val="1"/>
    <w:unhideWhenUsed/>
    <w:qFormat/>
    <w:uiPriority w:val="0"/>
    <w:pPr>
      <w:keepNext/>
      <w:keepLines/>
      <w:spacing w:before="280" w:after="290" w:line="372" w:lineRule="auto"/>
      <w:outlineLvl w:val="3"/>
    </w:pPr>
    <w:rPr>
      <w:rFonts w:ascii="Arial" w:hAnsi="Arial" w:eastAsia="黑体"/>
      <w:b/>
      <w:sz w:val="28"/>
    </w:rPr>
  </w:style>
  <w:style w:type="character" w:styleId="6966b3e2">
    <w:name w:val="Default Paragraph Font"/>
    <w:semiHidden/>
    <w:unhideWhenUsed/>
    <w:uiPriority w:val="1"/>
  </w:style>
  <w:style w:type="table" w:styleId="d5883ae1">
    <w:name w:val="Normal Table"/>
    <w:semiHidden/>
    <w:unhideWhenUsed/>
    <w:uiPriority w:val="99"/>
    <w:tblPr>
      <w:tblCellMar>
        <w:top w:w="0" w:type="dxa"/>
        <w:left w:w="108" w:type="dxa"/>
        <w:bottom w:w="0" w:type="dxa"/>
        <w:right w:w="108" w:type="dxa"/>
      </w:tblCellMar>
    </w:tblPr>
  </w:style>
  <w:style w:type="paragraph" w:styleId="b585ee93">
    <w:name w:val="footer"/>
    <w:basedOn w:val="778aecf5"/>
    <w:link w:val="19"/>
    <w:uiPriority w:val="0"/>
    <w:pPr>
      <w:tabs>
        <w:tab w:val="center" w:pos="4153"/>
        <w:tab w:val="right" w:pos="8306"/>
      </w:tabs>
      <w:snapToGrid w:val="0"/>
    </w:pPr>
    <w:rPr>
      <w:sz w:val="18"/>
      <w:szCs w:val="18"/>
    </w:rPr>
  </w:style>
  <w:style w:type="paragraph" w:styleId="df70d467">
    <w:name w:val="header"/>
    <w:basedOn w:val="778aecf5"/>
    <w:link w:val="18"/>
    <w:uiPriority w:val="0"/>
    <w:pPr>
      <w:tabs>
        <w:tab w:val="center" w:pos="4153"/>
        <w:tab w:val="right" w:pos="8306"/>
      </w:tabs>
      <w:snapToGrid w:val="0"/>
      <w:jc w:val="center"/>
    </w:pPr>
    <w:rPr>
      <w:sz w:val="18"/>
      <w:szCs w:val="18"/>
    </w:rPr>
  </w:style>
  <w:style w:type="paragraph" w:styleId="0e864fee">
    <w:name w:val="HTML Preformatted"/>
    <w:basedOn w:val="778aecf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60cc83f9">
    <w:name w:val="Normal (Web)"/>
    <w:basedOn w:val="778aecf5"/>
    <w:qFormat/>
    <w:uiPriority w:val="0"/>
  </w:style>
  <w:style w:type="table" w:styleId="3d008e31">
    <w:name w:val="Table Grid"/>
    <w:basedOn w:val="d5883ae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b7cd22c6">
    <w:name w:val="SpireTableThStyle056c9baf-eeec-4670-99c0-a59627ba9a59"/>
    <w:basedOn w:val="778aecf5"/>
    <w:qFormat/>
    <w:uiPriority w:val="0"/>
    <w:pPr>
      <w:jc w:val="center"/>
    </w:pPr>
    <w:rPr>
      <w:b/>
    </w:rPr>
  </w:style>
  <w:style w:type="paragraph" w:customStyle="1" w:styleId="ca8aa2c4">
    <w:name w:val="SpireTableThStyle190ef45e-55e7-47ec-a5c4-aa9e3beeda1b"/>
    <w:basedOn w:val="778aecf5"/>
    <w:qFormat/>
    <w:uiPriority w:val="0"/>
    <w:pPr>
      <w:jc w:val="center"/>
    </w:pPr>
    <w:rPr>
      <w:b/>
    </w:rPr>
  </w:style>
  <w:style w:type="paragraph" w:customStyle="1" w:styleId="5b2e1589">
    <w:name w:val="SpireTableThStylea148aee1-2c16-401e-9e22-919b1dd0ae84"/>
    <w:basedOn w:val="778aecf5"/>
    <w:qFormat/>
    <w:uiPriority w:val="0"/>
    <w:pPr>
      <w:jc w:val="center"/>
    </w:pPr>
    <w:rPr>
      <w:b/>
    </w:rPr>
  </w:style>
  <w:style w:type="paragraph" w:customStyle="1" w:styleId="52e9449c">
    <w:name w:val="SpireTableThStyle851d748b-30ae-4e25-99a0-c67f8bb897d4"/>
    <w:basedOn w:val="778aecf5"/>
    <w:qFormat/>
    <w:uiPriority w:val="0"/>
    <w:pPr>
      <w:jc w:val="center"/>
    </w:pPr>
    <w:rPr>
      <w:b/>
    </w:rPr>
  </w:style>
  <w:style w:type="paragraph" w:customStyle="1" w:styleId="51c5f8cc">
    <w:name w:val="SpireTableThStyle86abca9a-1c63-42c4-86c2-4c0bd9089d29"/>
    <w:basedOn w:val="778aecf5"/>
    <w:qFormat/>
    <w:uiPriority w:val="0"/>
    <w:pPr>
      <w:jc w:val="center"/>
    </w:pPr>
    <w:rPr>
      <w:b/>
    </w:rPr>
  </w:style>
  <w:style w:type="paragraph" w:customStyle="1" w:styleId="8b760150">
    <w:name w:val="SpireTableThStyle068d9834-4b76-4beb-a3be-0c3cc94500d1"/>
    <w:basedOn w:val="778aecf5"/>
    <w:qFormat/>
    <w:uiPriority w:val="0"/>
    <w:pPr>
      <w:jc w:val="center"/>
    </w:pPr>
    <w:rPr>
      <w:b/>
    </w:rPr>
  </w:style>
  <w:style w:type="paragraph" w:customStyle="1" w:styleId="993aa6c1">
    <w:name w:val="SpireTableThStyleee27613c-f56c-47be-b9ab-1d079cb0a7cc"/>
    <w:basedOn w:val="778aecf5"/>
    <w:qFormat/>
    <w:uiPriority w:val="0"/>
    <w:pPr>
      <w:jc w:val="center"/>
    </w:pPr>
    <w:rPr>
      <w:b/>
    </w:rPr>
  </w:style>
  <w:style w:type="paragraph" w:customStyle="1" w:styleId="19857b4a">
    <w:name w:val="SpireTableThStyle1a98f599-3fdb-43b8-85d7-2c9ecaee1b33"/>
    <w:basedOn w:val="778aecf5"/>
    <w:qFormat/>
    <w:uiPriority w:val="0"/>
    <w:pPr>
      <w:jc w:val="center"/>
    </w:pPr>
    <w:rPr>
      <w:b/>
    </w:rPr>
  </w:style>
  <w:style w:type="character" w:customStyle="1" w:styleId="ff53d47b">
    <w:name w:val="页眉 字符"/>
    <w:basedOn w:val="6966b3e2"/>
    <w:link w:val="4"/>
    <w:uiPriority w:val="0"/>
    <w:rPr>
      <w:rFonts w:eastAsia="Times New Roman" w:cstheme="minorBidi"/>
      <w:sz w:val="18"/>
      <w:szCs w:val="18"/>
      <w:lang w:eastAsia="uk-UA"/>
    </w:rPr>
  </w:style>
  <w:style w:type="character" w:customStyle="1" w:styleId="51583610">
    <w:name w:val="页脚 字符"/>
    <w:basedOn w:val="6966b3e2"/>
    <w:link w:val="3"/>
    <w:uiPriority w:val="0"/>
    <w:rPr>
      <w:rFonts w:eastAsia="Times New Roman" w:cstheme="minorBidi"/>
      <w:sz w:val="18"/>
      <w:szCs w:val="18"/>
      <w:lang w:eastAsia="uk-UA"/>
    </w:rPr>
  </w:style>
  <w:style w:type="paragraph" w:styleId="834d2330">
    <w:name w:val="Normal"/>
    <w:qFormat/>
    <w:uiPriority w:val="0"/>
    <w:rPr>
      <w:rFonts w:ascii="Times New Roman" w:hAnsi="Times New Roman" w:eastAsia="Times New Roman" w:cstheme="minorBidi"/>
      <w:sz w:val="24"/>
      <w:szCs w:val="24"/>
      <w:lang w:val="en-US" w:eastAsia="uk-UA" w:bidi="ar-SA"/>
    </w:rPr>
  </w:style>
  <w:style w:type="paragraph" w:styleId="9dd445dd">
    <w:name w:val="heading 4"/>
    <w:basedOn w:val="834d2330"/>
    <w:next w:val="1"/>
    <w:unhideWhenUsed/>
    <w:qFormat/>
    <w:uiPriority w:val="0"/>
    <w:pPr>
      <w:keepNext/>
      <w:keepLines/>
      <w:spacing w:before="280" w:after="290" w:line="372" w:lineRule="auto"/>
      <w:outlineLvl w:val="3"/>
    </w:pPr>
    <w:rPr>
      <w:rFonts w:ascii="Arial" w:hAnsi="Arial" w:eastAsia="黑体"/>
      <w:b/>
      <w:sz w:val="28"/>
    </w:rPr>
  </w:style>
  <w:style w:type="character" w:styleId="eb8c5013">
    <w:name w:val="Default Paragraph Font"/>
    <w:semiHidden/>
    <w:unhideWhenUsed/>
    <w:uiPriority w:val="1"/>
  </w:style>
  <w:style w:type="table" w:styleId="03e89755">
    <w:name w:val="Normal Table"/>
    <w:semiHidden/>
    <w:unhideWhenUsed/>
    <w:uiPriority w:val="99"/>
    <w:tblPr>
      <w:tblCellMar>
        <w:top w:w="0" w:type="dxa"/>
        <w:left w:w="108" w:type="dxa"/>
        <w:bottom w:w="0" w:type="dxa"/>
        <w:right w:w="108" w:type="dxa"/>
      </w:tblCellMar>
    </w:tblPr>
  </w:style>
  <w:style w:type="paragraph" w:styleId="939ca0de">
    <w:name w:val="footer"/>
    <w:basedOn w:val="834d2330"/>
    <w:link w:val="19"/>
    <w:qFormat/>
    <w:uiPriority w:val="0"/>
    <w:pPr>
      <w:tabs>
        <w:tab w:val="center" w:pos="4153"/>
        <w:tab w:val="right" w:pos="8306"/>
      </w:tabs>
      <w:snapToGrid w:val="0"/>
    </w:pPr>
    <w:rPr>
      <w:sz w:val="18"/>
      <w:szCs w:val="18"/>
    </w:rPr>
  </w:style>
  <w:style w:type="paragraph" w:styleId="6374b5da">
    <w:name w:val="header"/>
    <w:basedOn w:val="834d2330"/>
    <w:link w:val="18"/>
    <w:uiPriority w:val="0"/>
    <w:pPr>
      <w:tabs>
        <w:tab w:val="center" w:pos="4153"/>
        <w:tab w:val="right" w:pos="8306"/>
      </w:tabs>
      <w:snapToGrid w:val="0"/>
      <w:jc w:val="center"/>
    </w:pPr>
    <w:rPr>
      <w:sz w:val="18"/>
      <w:szCs w:val="18"/>
    </w:rPr>
  </w:style>
  <w:style w:type="paragraph" w:styleId="adc96079">
    <w:name w:val="HTML Preformatted"/>
    <w:basedOn w:val="834d23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2f1c3efd">
    <w:name w:val="Normal (Web)"/>
    <w:basedOn w:val="834d2330"/>
    <w:qFormat/>
    <w:uiPriority w:val="0"/>
  </w:style>
  <w:style w:type="paragraph" w:customStyle="1" w:styleId="01f9da07">
    <w:name w:val="SpireTableThStyle710d15d2-8bb7-4408-9393-a4aa5de21591"/>
    <w:basedOn w:val="834d2330"/>
    <w:qFormat/>
    <w:uiPriority w:val="0"/>
    <w:pPr>
      <w:jc w:val="center"/>
    </w:pPr>
    <w:rPr>
      <w:b/>
    </w:rPr>
  </w:style>
  <w:style w:type="paragraph" w:customStyle="1" w:styleId="5cd891fa">
    <w:name w:val="SpireTableThStyledc48d31f-a2a8-49a4-8af4-5f8b21bdadf2"/>
    <w:basedOn w:val="834d2330"/>
    <w:qFormat/>
    <w:uiPriority w:val="0"/>
    <w:pPr>
      <w:jc w:val="center"/>
    </w:pPr>
    <w:rPr>
      <w:b/>
    </w:rPr>
  </w:style>
  <w:style w:type="paragraph" w:customStyle="1" w:styleId="4b8e0e4d">
    <w:name w:val="SpireTableThStyleb479f034-021a-4a88-9dd9-e48afeff8d0d"/>
    <w:basedOn w:val="834d2330"/>
    <w:qFormat/>
    <w:uiPriority w:val="0"/>
    <w:pPr>
      <w:jc w:val="center"/>
    </w:pPr>
    <w:rPr>
      <w:b/>
    </w:rPr>
  </w:style>
  <w:style w:type="paragraph" w:customStyle="1" w:styleId="83dd8cd2">
    <w:name w:val="SpireTableThStyle19dd47b4-d740-4dc9-9d83-01aa918adecf"/>
    <w:basedOn w:val="834d2330"/>
    <w:qFormat/>
    <w:uiPriority w:val="0"/>
    <w:pPr>
      <w:jc w:val="center"/>
    </w:pPr>
    <w:rPr>
      <w:b/>
    </w:rPr>
  </w:style>
  <w:style w:type="paragraph" w:customStyle="1" w:styleId="08afb384">
    <w:name w:val="SpireTableThStyle62d4eebb-0ed0-4f16-9da5-155d731b2d8c"/>
    <w:basedOn w:val="834d2330"/>
    <w:qFormat/>
    <w:uiPriority w:val="0"/>
    <w:pPr>
      <w:jc w:val="center"/>
    </w:pPr>
    <w:rPr>
      <w:b/>
    </w:rPr>
  </w:style>
  <w:style w:type="paragraph" w:customStyle="1" w:styleId="e7dc1e77">
    <w:name w:val="SpireTableThStyle101e30f8-9533-4749-9aa6-5ece22aa5332"/>
    <w:basedOn w:val="834d2330"/>
    <w:qFormat/>
    <w:uiPriority w:val="0"/>
    <w:pPr>
      <w:jc w:val="center"/>
    </w:pPr>
    <w:rPr>
      <w:b/>
    </w:rPr>
  </w:style>
  <w:style w:type="paragraph" w:customStyle="1" w:styleId="35521831">
    <w:name w:val="SpireTableThStyle031d71b3-921f-45b4-a3e2-c170b7fe6b21"/>
    <w:basedOn w:val="834d2330"/>
    <w:qFormat/>
    <w:uiPriority w:val="0"/>
    <w:pPr>
      <w:jc w:val="center"/>
    </w:pPr>
    <w:rPr>
      <w:b/>
    </w:rPr>
  </w:style>
  <w:style w:type="paragraph" w:customStyle="1" w:styleId="56948089">
    <w:name w:val="SpireTableThStyle83f26e54-5c10-4341-bd90-f6239fe1e6e7"/>
    <w:basedOn w:val="834d2330"/>
    <w:qFormat/>
    <w:uiPriority w:val="0"/>
    <w:pPr>
      <w:jc w:val="center"/>
    </w:pPr>
    <w:rPr>
      <w:b/>
    </w:rPr>
  </w:style>
  <w:style w:type="paragraph" w:customStyle="1" w:styleId="dd422793">
    <w:name w:val="SpireTableThStyle1a98f599-3fdb-43b8-85d7-2c9ecaee1b33"/>
    <w:basedOn w:val="834d2330"/>
    <w:qFormat/>
    <w:uiPriority w:val="0"/>
    <w:pPr>
      <w:jc w:val="center"/>
    </w:pPr>
    <w:rPr>
      <w:b/>
    </w:rPr>
  </w:style>
  <w:style w:type="character" w:customStyle="1" w:styleId="410ee0b8">
    <w:name w:val="页眉 字符"/>
    <w:basedOn w:val="eb8c5013"/>
    <w:link w:val="4"/>
    <w:uiPriority w:val="0"/>
    <w:rPr>
      <w:rFonts w:eastAsia="Times New Roman" w:cstheme="minorBidi"/>
      <w:sz w:val="18"/>
      <w:szCs w:val="18"/>
      <w:lang w:eastAsia="uk-UA"/>
    </w:rPr>
  </w:style>
  <w:style w:type="character" w:customStyle="1" w:styleId="201754d0">
    <w:name w:val="页脚 字符"/>
    <w:basedOn w:val="eb8c5013"/>
    <w:link w:val="3"/>
    <w:uiPriority w:val="0"/>
    <w:rPr>
      <w:rFonts w:eastAsia="Times New Roman" w:cstheme="minorBidi"/>
      <w:sz w:val="18"/>
      <w:szCs w:val="18"/>
      <w:lang w:eastAsia="uk-UA"/>
    </w:rPr>
  </w:style>
  <w:style w:type="paragraph" w:styleId="97d646c9">
    <w:name w:val="Normal"/>
    <w:qFormat/>
    <w:uiPriority w:val="0"/>
    <w:rPr>
      <w:rFonts w:ascii="Times New Roman" w:hAnsi="Times New Roman" w:eastAsia="Times New Roman" w:cstheme="minorBidi"/>
      <w:sz w:val="24"/>
      <w:szCs w:val="24"/>
      <w:lang w:val="en-US" w:eastAsia="uk-UA" w:bidi="ar-SA"/>
    </w:rPr>
  </w:style>
  <w:style w:type="paragraph" w:styleId="eae4b366">
    <w:name w:val="heading 4"/>
    <w:basedOn w:val="97d646c9"/>
    <w:next w:val="1"/>
    <w:unhideWhenUsed/>
    <w:qFormat/>
    <w:uiPriority w:val="0"/>
    <w:pPr>
      <w:keepNext/>
      <w:keepLines/>
      <w:spacing w:before="280" w:after="290" w:line="372" w:lineRule="auto"/>
      <w:outlineLvl w:val="3"/>
    </w:pPr>
    <w:rPr>
      <w:rFonts w:ascii="Arial" w:hAnsi="Arial" w:eastAsia="黑体"/>
      <w:b/>
      <w:sz w:val="28"/>
    </w:rPr>
  </w:style>
  <w:style w:type="character" w:styleId="97f68aad">
    <w:name w:val="Default Paragraph Font"/>
    <w:semiHidden/>
    <w:unhideWhenUsed/>
    <w:uiPriority w:val="1"/>
  </w:style>
  <w:style w:type="table" w:styleId="0eee7fe0">
    <w:name w:val="Normal Table"/>
    <w:semiHidden/>
    <w:unhideWhenUsed/>
    <w:uiPriority w:val="99"/>
    <w:tblPr>
      <w:tblCellMar>
        <w:top w:w="0" w:type="dxa"/>
        <w:left w:w="108" w:type="dxa"/>
        <w:bottom w:w="0" w:type="dxa"/>
        <w:right w:w="108" w:type="dxa"/>
      </w:tblCellMar>
    </w:tblPr>
  </w:style>
  <w:style w:type="paragraph" w:styleId="552584f8">
    <w:name w:val="footer"/>
    <w:basedOn w:val="97d646c9"/>
    <w:link w:val="17"/>
    <w:uiPriority w:val="0"/>
    <w:pPr>
      <w:tabs>
        <w:tab w:val="center" w:pos="4153"/>
        <w:tab w:val="right" w:pos="8306"/>
      </w:tabs>
      <w:snapToGrid w:val="0"/>
    </w:pPr>
    <w:rPr>
      <w:sz w:val="18"/>
      <w:szCs w:val="18"/>
    </w:rPr>
  </w:style>
  <w:style w:type="paragraph" w:styleId="6d99ace8">
    <w:name w:val="header"/>
    <w:basedOn w:val="97d646c9"/>
    <w:link w:val="16"/>
    <w:uiPriority w:val="0"/>
    <w:pPr>
      <w:tabs>
        <w:tab w:val="center" w:pos="4153"/>
        <w:tab w:val="right" w:pos="8306"/>
      </w:tabs>
      <w:snapToGrid w:val="0"/>
      <w:jc w:val="center"/>
    </w:pPr>
    <w:rPr>
      <w:sz w:val="18"/>
      <w:szCs w:val="18"/>
    </w:rPr>
  </w:style>
  <w:style w:type="paragraph" w:styleId="ca7b452d">
    <w:name w:val="HTML Preformatted"/>
    <w:basedOn w:val="97d646c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acd37dfe">
    <w:name w:val="Normal (Web)"/>
    <w:basedOn w:val="97d646c9"/>
    <w:qFormat/>
    <w:uiPriority w:val="0"/>
  </w:style>
  <w:style w:type="paragraph" w:customStyle="1" w:styleId="dee61fa8">
    <w:name w:val="SpireTableThStyle056c9baf-eeec-4670-99c0-a59627ba9a59"/>
    <w:basedOn w:val="97d646c9"/>
    <w:qFormat/>
    <w:uiPriority w:val="0"/>
    <w:pPr>
      <w:jc w:val="center"/>
    </w:pPr>
    <w:rPr>
      <w:b/>
    </w:rPr>
  </w:style>
  <w:style w:type="paragraph" w:customStyle="1" w:styleId="ebdd8a8c">
    <w:name w:val="SpireTableThStyle190ef45e-55e7-47ec-a5c4-aa9e3beeda1b"/>
    <w:basedOn w:val="97d646c9"/>
    <w:qFormat/>
    <w:uiPriority w:val="0"/>
    <w:pPr>
      <w:jc w:val="center"/>
    </w:pPr>
    <w:rPr>
      <w:b/>
    </w:rPr>
  </w:style>
  <w:style w:type="paragraph" w:customStyle="1" w:styleId="9f8de0c9">
    <w:name w:val="SpireTableThStylea148aee1-2c16-401e-9e22-919b1dd0ae84"/>
    <w:basedOn w:val="97d646c9"/>
    <w:qFormat/>
    <w:uiPriority w:val="0"/>
    <w:pPr>
      <w:jc w:val="center"/>
    </w:pPr>
    <w:rPr>
      <w:b/>
    </w:rPr>
  </w:style>
  <w:style w:type="paragraph" w:customStyle="1" w:styleId="9a369523">
    <w:name w:val="SpireTableThStyle851d748b-30ae-4e25-99a0-c67f8bb897d4"/>
    <w:basedOn w:val="97d646c9"/>
    <w:qFormat/>
    <w:uiPriority w:val="0"/>
    <w:pPr>
      <w:jc w:val="center"/>
    </w:pPr>
    <w:rPr>
      <w:b/>
    </w:rPr>
  </w:style>
  <w:style w:type="paragraph" w:customStyle="1" w:styleId="28150830">
    <w:name w:val="SpireTableThStyle86abca9a-1c63-42c4-86c2-4c0bd9089d29"/>
    <w:basedOn w:val="97d646c9"/>
    <w:qFormat/>
    <w:uiPriority w:val="0"/>
    <w:pPr>
      <w:jc w:val="center"/>
    </w:pPr>
    <w:rPr>
      <w:b/>
    </w:rPr>
  </w:style>
  <w:style w:type="paragraph" w:customStyle="1" w:styleId="635d16b3">
    <w:name w:val="SpireTableThStyle068d9834-4b76-4beb-a3be-0c3cc94500d1"/>
    <w:basedOn w:val="97d646c9"/>
    <w:qFormat/>
    <w:uiPriority w:val="0"/>
    <w:pPr>
      <w:jc w:val="center"/>
    </w:pPr>
    <w:rPr>
      <w:b/>
    </w:rPr>
  </w:style>
  <w:style w:type="paragraph" w:customStyle="1" w:styleId="abcd9252">
    <w:name w:val="SpireTableThStyle1a98f599-3fdb-43b8-85d7-2c9ecaee1b33"/>
    <w:basedOn w:val="97d646c9"/>
    <w:qFormat/>
    <w:uiPriority w:val="0"/>
    <w:pPr>
      <w:jc w:val="center"/>
    </w:pPr>
    <w:rPr>
      <w:b/>
    </w:rPr>
  </w:style>
  <w:style w:type="character" w:customStyle="1" w:styleId="7873c8d9">
    <w:name w:val="页眉 字符"/>
    <w:basedOn w:val="97f68aad"/>
    <w:link w:val="4"/>
    <w:uiPriority w:val="0"/>
    <w:rPr>
      <w:rFonts w:eastAsia="Times New Roman" w:cstheme="minorBidi"/>
      <w:sz w:val="18"/>
      <w:szCs w:val="18"/>
      <w:lang w:eastAsia="uk-UA"/>
    </w:rPr>
  </w:style>
  <w:style w:type="character" w:customStyle="1" w:styleId="b3381cb1">
    <w:name w:val="页脚 字符"/>
    <w:basedOn w:val="97f68aad"/>
    <w:link w:val="3"/>
    <w:uiPriority w:val="0"/>
    <w:rPr>
      <w:rFonts w:eastAsia="Times New Roman" w:cstheme="minorBidi"/>
      <w:sz w:val="18"/>
      <w:szCs w:val="18"/>
      <w:lang w:eastAsia="uk-UA"/>
    </w:rPr>
  </w:style>
  <w:style w:type="paragraph" w:styleId="f1faaefd">
    <w:name w:val="Normal"/>
    <w:qFormat/>
    <w:uiPriority w:val="0"/>
    <w:rPr>
      <w:rFonts w:ascii="Times New Roman" w:hAnsi="Times New Roman" w:eastAsia="Times New Roman" w:cstheme="minorBidi"/>
      <w:sz w:val="24"/>
      <w:szCs w:val="24"/>
      <w:lang w:val="en-US" w:eastAsia="uk-UA" w:bidi="ar-SA"/>
    </w:rPr>
  </w:style>
  <w:style w:type="character" w:styleId="e7e9fab3">
    <w:name w:val="Default Paragraph Font"/>
    <w:semiHidden/>
    <w:unhideWhenUsed/>
    <w:uiPriority w:val="1"/>
  </w:style>
  <w:style w:type="table" w:styleId="944f4c9f">
    <w:name w:val="Normal Table"/>
    <w:semiHidden/>
    <w:unhideWhenUsed/>
    <w:uiPriority w:val="99"/>
    <w:tblPr>
      <w:tblCellMar>
        <w:top w:w="0" w:type="dxa"/>
        <w:left w:w="108" w:type="dxa"/>
        <w:bottom w:w="0" w:type="dxa"/>
        <w:right w:w="108" w:type="dxa"/>
      </w:tblCellMar>
    </w:tblPr>
  </w:style>
  <w:style w:type="paragraph" w:styleId="2ecf77dd">
    <w:name w:val="footer"/>
    <w:basedOn w:val="f1faaefd"/>
    <w:link w:val="17"/>
    <w:uiPriority w:val="0"/>
    <w:pPr>
      <w:tabs>
        <w:tab w:val="center" w:pos="4153"/>
        <w:tab w:val="right" w:pos="8306"/>
      </w:tabs>
      <w:snapToGrid w:val="0"/>
    </w:pPr>
    <w:rPr>
      <w:sz w:val="18"/>
      <w:szCs w:val="18"/>
    </w:rPr>
  </w:style>
  <w:style w:type="paragraph" w:styleId="26b5df73">
    <w:name w:val="header"/>
    <w:basedOn w:val="f1faaefd"/>
    <w:link w:val="16"/>
    <w:uiPriority w:val="0"/>
    <w:pPr>
      <w:tabs>
        <w:tab w:val="center" w:pos="4153"/>
        <w:tab w:val="right" w:pos="8306"/>
      </w:tabs>
      <w:snapToGrid w:val="0"/>
      <w:jc w:val="center"/>
    </w:pPr>
    <w:rPr>
      <w:sz w:val="18"/>
      <w:szCs w:val="18"/>
    </w:rPr>
  </w:style>
  <w:style w:type="paragraph" w:styleId="d371b171">
    <w:name w:val="HTML Preformatted"/>
    <w:basedOn w:val="f1faaef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3a93da1c">
    <w:name w:val="Normal (Web)"/>
    <w:basedOn w:val="f1faaefd"/>
    <w:qFormat/>
    <w:uiPriority w:val="0"/>
  </w:style>
  <w:style w:type="paragraph" w:customStyle="1" w:styleId="1b43b220">
    <w:name w:val="SpireTableThStylef112194f-0670-4ab3-b20c-d02522d6a44e"/>
    <w:basedOn w:val="f1faaefd"/>
    <w:qFormat/>
    <w:uiPriority w:val="0"/>
    <w:pPr>
      <w:jc w:val="center"/>
    </w:pPr>
    <w:rPr>
      <w:b/>
    </w:rPr>
  </w:style>
  <w:style w:type="paragraph" w:customStyle="1" w:styleId="7f3c5e6d">
    <w:name w:val="SpireTableThStyle2c56b586-b864-40f1-a0c1-d8a86f790df9"/>
    <w:basedOn w:val="f1faaefd"/>
    <w:qFormat/>
    <w:uiPriority w:val="0"/>
    <w:pPr>
      <w:jc w:val="center"/>
    </w:pPr>
    <w:rPr>
      <w:b/>
    </w:rPr>
  </w:style>
  <w:style w:type="paragraph" w:customStyle="1" w:styleId="d56bb93d">
    <w:name w:val="SpireTableThStylef4e1cda7-2e60-4228-b82d-d132b380faa2"/>
    <w:basedOn w:val="f1faaefd"/>
    <w:qFormat/>
    <w:uiPriority w:val="0"/>
    <w:pPr>
      <w:jc w:val="center"/>
    </w:pPr>
    <w:rPr>
      <w:b/>
    </w:rPr>
  </w:style>
  <w:style w:type="paragraph" w:customStyle="1" w:styleId="5e3b5a77">
    <w:name w:val="SpireTableThStyle730f5f22-7023-4f9c-8e22-2567e36cd7a4"/>
    <w:basedOn w:val="f1faaefd"/>
    <w:qFormat/>
    <w:uiPriority w:val="0"/>
    <w:pPr>
      <w:jc w:val="center"/>
    </w:pPr>
    <w:rPr>
      <w:b/>
    </w:rPr>
  </w:style>
  <w:style w:type="paragraph" w:customStyle="1" w:styleId="345e54b4">
    <w:name w:val="SpireTableThStyle936ad396-f8ef-46bf-a473-d598d3d73408"/>
    <w:basedOn w:val="f1faaefd"/>
    <w:qFormat/>
    <w:uiPriority w:val="0"/>
    <w:pPr>
      <w:jc w:val="center"/>
    </w:pPr>
    <w:rPr>
      <w:b/>
    </w:rPr>
  </w:style>
  <w:style w:type="paragraph" w:customStyle="1" w:styleId="83e7bb51">
    <w:name w:val="SpireTableThStyledff88117-e4cd-4748-a02e-e2bdc1cc0b77"/>
    <w:basedOn w:val="f1faaefd"/>
    <w:qFormat/>
    <w:uiPriority w:val="0"/>
    <w:pPr>
      <w:jc w:val="center"/>
    </w:pPr>
    <w:rPr>
      <w:b/>
    </w:rPr>
  </w:style>
  <w:style w:type="paragraph" w:customStyle="1" w:styleId="2867dc7b">
    <w:name w:val="SpireTableThStyle06f461ee-4b9f-404a-8d4e-12c922584f8a"/>
    <w:basedOn w:val="f1faaefd"/>
    <w:qFormat/>
    <w:uiPriority w:val="0"/>
    <w:pPr>
      <w:jc w:val="center"/>
    </w:pPr>
    <w:rPr>
      <w:b/>
    </w:rPr>
  </w:style>
  <w:style w:type="paragraph" w:customStyle="1" w:styleId="fff6f6d7">
    <w:name w:val="SpireTableThStyle1a98f599-3fdb-43b8-85d7-2c9ecaee1b33"/>
    <w:basedOn w:val="f1faaefd"/>
    <w:qFormat/>
    <w:uiPriority w:val="0"/>
    <w:pPr>
      <w:jc w:val="center"/>
    </w:pPr>
    <w:rPr>
      <w:b/>
    </w:rPr>
  </w:style>
  <w:style w:type="character" w:customStyle="1" w:styleId="0d962f8c">
    <w:name w:val="页眉 字符"/>
    <w:basedOn w:val="e7e9fab3"/>
    <w:link w:val="3"/>
    <w:uiPriority w:val="0"/>
    <w:rPr>
      <w:rFonts w:eastAsia="Times New Roman" w:cstheme="minorBidi"/>
      <w:sz w:val="18"/>
      <w:szCs w:val="18"/>
      <w:lang w:eastAsia="uk-UA"/>
    </w:rPr>
  </w:style>
  <w:style w:type="character" w:customStyle="1" w:styleId="f3e012e6">
    <w:name w:val="页脚 字符"/>
    <w:basedOn w:val="e7e9fab3"/>
    <w:link w:val="2"/>
    <w:uiPriority w:val="0"/>
    <w:rPr>
      <w:rFonts w:eastAsia="Times New Roman" w:cstheme="minorBidi"/>
      <w:sz w:val="18"/>
      <w:szCs w:val="18"/>
      <w:lang w:eastAsia="uk-UA"/>
    </w:rPr>
  </w:style>
  <w:style w:type="paragraph" w:styleId="9115504e">
    <w:name w:val="Normal"/>
    <w:qFormat/>
    <w:uiPriority w:val="0"/>
    <w:rPr>
      <w:rFonts w:ascii="Times New Roman" w:hAnsi="Times New Roman" w:eastAsia="Times New Roman" w:cstheme="minorBidi"/>
      <w:sz w:val="24"/>
      <w:szCs w:val="24"/>
      <w:lang w:val="en-US" w:eastAsia="uk-UA" w:bidi="ar-SA"/>
    </w:rPr>
  </w:style>
  <w:style w:type="paragraph" w:styleId="092c5566">
    <w:name w:val="heading 4"/>
    <w:basedOn w:val="9115504e"/>
    <w:next w:val="1"/>
    <w:unhideWhenUsed/>
    <w:qFormat/>
    <w:uiPriority w:val="0"/>
    <w:pPr>
      <w:keepNext/>
      <w:keepLines/>
      <w:spacing w:before="280" w:after="290" w:line="372" w:lineRule="auto"/>
      <w:outlineLvl w:val="3"/>
    </w:pPr>
    <w:rPr>
      <w:rFonts w:ascii="Arial" w:hAnsi="Arial" w:eastAsia="黑体"/>
      <w:b/>
      <w:sz w:val="28"/>
    </w:rPr>
  </w:style>
  <w:style w:type="character" w:styleId="312dbad9">
    <w:name w:val="Default Paragraph Font"/>
    <w:unhideWhenUsed/>
    <w:uiPriority w:val="1"/>
  </w:style>
  <w:style w:type="table" w:styleId="34f0ea52">
    <w:name w:val="Normal Table"/>
    <w:semiHidden/>
    <w:unhideWhenUsed/>
    <w:uiPriority w:val="99"/>
    <w:tblPr>
      <w:tblCellMar>
        <w:top w:w="0" w:type="dxa"/>
        <w:left w:w="108" w:type="dxa"/>
        <w:bottom w:w="0" w:type="dxa"/>
        <w:right w:w="108" w:type="dxa"/>
      </w:tblCellMar>
    </w:tblPr>
  </w:style>
  <w:style w:type="paragraph" w:styleId="b4052465">
    <w:name w:val="footer"/>
    <w:basedOn w:val="9115504e"/>
    <w:link w:val="57"/>
    <w:uiPriority w:val="0"/>
    <w:pPr>
      <w:tabs>
        <w:tab w:val="center" w:pos="4153"/>
        <w:tab w:val="right" w:pos="8306"/>
      </w:tabs>
      <w:snapToGrid w:val="0"/>
    </w:pPr>
    <w:rPr>
      <w:sz w:val="18"/>
      <w:szCs w:val="18"/>
    </w:rPr>
  </w:style>
  <w:style w:type="paragraph" w:styleId="e07f9857">
    <w:name w:val="header"/>
    <w:basedOn w:val="9115504e"/>
    <w:link w:val="56"/>
    <w:uiPriority w:val="0"/>
    <w:pPr>
      <w:tabs>
        <w:tab w:val="center" w:pos="4153"/>
        <w:tab w:val="right" w:pos="8306"/>
      </w:tabs>
      <w:snapToGrid w:val="0"/>
      <w:jc w:val="center"/>
    </w:pPr>
    <w:rPr>
      <w:sz w:val="18"/>
      <w:szCs w:val="18"/>
    </w:rPr>
  </w:style>
  <w:style w:type="paragraph" w:styleId="df9940bf">
    <w:name w:val="HTML Preformatted"/>
    <w:basedOn w:val="9115504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9592f40e">
    <w:name w:val="Normal (Web)"/>
    <w:basedOn w:val="9115504e"/>
    <w:qFormat/>
    <w:uiPriority w:val="0"/>
  </w:style>
  <w:style w:type="paragraph" w:customStyle="1" w:styleId="3b2fd6f7">
    <w:name w:val="SpireTableThStylef112194f-0670-4ab3-b20c-d02522d6a44e"/>
    <w:basedOn w:val="9115504e"/>
    <w:qFormat/>
    <w:uiPriority w:val="0"/>
    <w:pPr>
      <w:jc w:val="center"/>
    </w:pPr>
    <w:rPr>
      <w:b/>
    </w:rPr>
  </w:style>
  <w:style w:type="paragraph" w:customStyle="1" w:styleId="c0dfea82">
    <w:name w:val="SpireTableThStyle2c56b586-b864-40f1-a0c1-d8a86f790df9"/>
    <w:basedOn w:val="9115504e"/>
    <w:qFormat/>
    <w:uiPriority w:val="0"/>
    <w:pPr>
      <w:jc w:val="center"/>
    </w:pPr>
    <w:rPr>
      <w:b/>
    </w:rPr>
  </w:style>
  <w:style w:type="paragraph" w:customStyle="1" w:styleId="f8b61534">
    <w:name w:val="SpireTableThStylef4e1cda7-2e60-4228-b82d-d132b380faa2"/>
    <w:basedOn w:val="9115504e"/>
    <w:qFormat/>
    <w:uiPriority w:val="0"/>
    <w:pPr>
      <w:jc w:val="center"/>
    </w:pPr>
    <w:rPr>
      <w:b/>
    </w:rPr>
  </w:style>
  <w:style w:type="paragraph" w:customStyle="1" w:styleId="0e208494">
    <w:name w:val="SpireTableThStyle730f5f22-7023-4f9c-8e22-2567e36cd7a4"/>
    <w:basedOn w:val="9115504e"/>
    <w:qFormat/>
    <w:uiPriority w:val="0"/>
    <w:pPr>
      <w:jc w:val="center"/>
    </w:pPr>
    <w:rPr>
      <w:b/>
    </w:rPr>
  </w:style>
  <w:style w:type="paragraph" w:customStyle="1" w:styleId="4412509b">
    <w:name w:val="SpireTableThStyle936ad396-f8ef-46bf-a473-d598d3d73408"/>
    <w:basedOn w:val="9115504e"/>
    <w:qFormat/>
    <w:uiPriority w:val="0"/>
    <w:pPr>
      <w:jc w:val="center"/>
    </w:pPr>
    <w:rPr>
      <w:b/>
    </w:rPr>
  </w:style>
  <w:style w:type="paragraph" w:customStyle="1" w:styleId="a1257fd0">
    <w:name w:val="SpireTableThStyledff88117-e4cd-4748-a02e-e2bdc1cc0b77"/>
    <w:basedOn w:val="9115504e"/>
    <w:qFormat/>
    <w:uiPriority w:val="0"/>
    <w:pPr>
      <w:jc w:val="center"/>
    </w:pPr>
    <w:rPr>
      <w:b/>
    </w:rPr>
  </w:style>
  <w:style w:type="paragraph" w:customStyle="1" w:styleId="cd021c16">
    <w:name w:val="SpireTableThStyle06f461ee-4b9f-404a-8d4e-12c922584f8a"/>
    <w:basedOn w:val="9115504e"/>
    <w:qFormat/>
    <w:uiPriority w:val="0"/>
    <w:pPr>
      <w:jc w:val="center"/>
    </w:pPr>
    <w:rPr>
      <w:b/>
    </w:rPr>
  </w:style>
  <w:style w:type="paragraph" w:customStyle="1" w:styleId="364814cf">
    <w:name w:val="SpireTableThStyled9369054-c761-4d46-8e34-8005bb06947a"/>
    <w:basedOn w:val="9115504e"/>
    <w:qFormat/>
    <w:uiPriority w:val="0"/>
    <w:pPr>
      <w:jc w:val="center"/>
    </w:pPr>
    <w:rPr>
      <w:b/>
    </w:rPr>
  </w:style>
  <w:style w:type="paragraph" w:customStyle="1" w:styleId="18a5e02d">
    <w:name w:val="SpireTableThStyle01c7b154-8ed1-45f8-82f4-e95125547e17"/>
    <w:basedOn w:val="9115504e"/>
    <w:qFormat/>
    <w:uiPriority w:val="0"/>
    <w:pPr>
      <w:jc w:val="center"/>
    </w:pPr>
    <w:rPr>
      <w:b/>
    </w:rPr>
  </w:style>
  <w:style w:type="paragraph" w:customStyle="1" w:styleId="a06f4e9e">
    <w:name w:val="SpireTableThStylecdf841bf-1ca0-4de9-8544-cfd738d3e812"/>
    <w:basedOn w:val="9115504e"/>
    <w:qFormat/>
    <w:uiPriority w:val="0"/>
    <w:pPr>
      <w:jc w:val="center"/>
    </w:pPr>
    <w:rPr>
      <w:b/>
    </w:rPr>
  </w:style>
  <w:style w:type="paragraph" w:customStyle="1" w:styleId="812264b3">
    <w:name w:val="SpireTableThStylef6a2386b-642f-40b2-b380-20c02c419f0e"/>
    <w:basedOn w:val="9115504e"/>
    <w:qFormat/>
    <w:uiPriority w:val="0"/>
    <w:pPr>
      <w:jc w:val="center"/>
    </w:pPr>
    <w:rPr>
      <w:b/>
    </w:rPr>
  </w:style>
  <w:style w:type="paragraph" w:customStyle="1" w:styleId="b8e71023">
    <w:name w:val="SpireTableThStyle6d42df71-b24d-48d4-9b2a-6c04b6f41b5b"/>
    <w:basedOn w:val="9115504e"/>
    <w:qFormat/>
    <w:uiPriority w:val="0"/>
    <w:pPr>
      <w:jc w:val="center"/>
    </w:pPr>
    <w:rPr>
      <w:b/>
    </w:rPr>
  </w:style>
  <w:style w:type="paragraph" w:customStyle="1" w:styleId="1b1c55c4">
    <w:name w:val="SpireTableThStylec46e0d57-43b3-42f2-9cca-ce8a3f973468"/>
    <w:basedOn w:val="9115504e"/>
    <w:qFormat/>
    <w:uiPriority w:val="0"/>
    <w:pPr>
      <w:jc w:val="center"/>
    </w:pPr>
    <w:rPr>
      <w:b/>
    </w:rPr>
  </w:style>
  <w:style w:type="paragraph" w:customStyle="1" w:styleId="f8e3e7e8">
    <w:name w:val="SpireTableThStyle87920635-f65a-4146-9569-1346d07f56c2"/>
    <w:basedOn w:val="9115504e"/>
    <w:qFormat/>
    <w:uiPriority w:val="0"/>
    <w:pPr>
      <w:jc w:val="center"/>
    </w:pPr>
    <w:rPr>
      <w:b/>
    </w:rPr>
  </w:style>
  <w:style w:type="paragraph" w:customStyle="1" w:styleId="4597df08">
    <w:name w:val="SpireTableThStyle56684906-acf9-42b0-95ef-24555afccb2b"/>
    <w:basedOn w:val="9115504e"/>
    <w:qFormat/>
    <w:uiPriority w:val="0"/>
    <w:pPr>
      <w:jc w:val="center"/>
    </w:pPr>
    <w:rPr>
      <w:b/>
    </w:rPr>
  </w:style>
  <w:style w:type="paragraph" w:customStyle="1" w:styleId="9e7a31b8">
    <w:name w:val="SpireTableThStylef8a0819e-3e35-4bdf-be7e-a93e5068037a"/>
    <w:basedOn w:val="9115504e"/>
    <w:qFormat/>
    <w:uiPriority w:val="0"/>
    <w:pPr>
      <w:jc w:val="center"/>
    </w:pPr>
    <w:rPr>
      <w:b/>
    </w:rPr>
  </w:style>
  <w:style w:type="paragraph" w:customStyle="1" w:styleId="4cdc4c9b">
    <w:name w:val="SpireTableThStyle8fa4be73-586f-4745-8230-c5439358ffe5"/>
    <w:basedOn w:val="9115504e"/>
    <w:qFormat/>
    <w:uiPriority w:val="0"/>
    <w:pPr>
      <w:jc w:val="center"/>
    </w:pPr>
    <w:rPr>
      <w:b/>
    </w:rPr>
  </w:style>
  <w:style w:type="paragraph" w:customStyle="1" w:styleId="f4937e0b">
    <w:name w:val="SpireTableThStyle8b47c153-e99b-495d-b7ed-605da39f5701"/>
    <w:basedOn w:val="9115504e"/>
    <w:qFormat/>
    <w:uiPriority w:val="0"/>
    <w:pPr>
      <w:jc w:val="center"/>
    </w:pPr>
    <w:rPr>
      <w:b/>
    </w:rPr>
  </w:style>
  <w:style w:type="paragraph" w:customStyle="1" w:styleId="cc47d906">
    <w:name w:val="SpireTableThStyle6342b05d-f090-4d99-a81f-1688b911074d"/>
    <w:basedOn w:val="9115504e"/>
    <w:qFormat/>
    <w:uiPriority w:val="0"/>
    <w:pPr>
      <w:jc w:val="center"/>
    </w:pPr>
    <w:rPr>
      <w:b/>
    </w:rPr>
  </w:style>
  <w:style w:type="paragraph" w:customStyle="1" w:styleId="8c5dce67">
    <w:name w:val="SpireTableThStyled3f1c915-7958-4779-9ce8-704d240f226a"/>
    <w:basedOn w:val="9115504e"/>
    <w:qFormat/>
    <w:uiPriority w:val="0"/>
    <w:pPr>
      <w:jc w:val="center"/>
    </w:pPr>
    <w:rPr>
      <w:b/>
    </w:rPr>
  </w:style>
  <w:style w:type="paragraph" w:customStyle="1" w:styleId="a2ae0bc2">
    <w:name w:val="SpireTableThStyle8f311391-f3bd-4ded-9c96-41a7399d789c"/>
    <w:basedOn w:val="9115504e"/>
    <w:qFormat/>
    <w:uiPriority w:val="0"/>
    <w:pPr>
      <w:jc w:val="center"/>
    </w:pPr>
    <w:rPr>
      <w:b/>
    </w:rPr>
  </w:style>
  <w:style w:type="paragraph" w:customStyle="1" w:styleId="e71ab10e">
    <w:name w:val="SpireTableThStyle5a8dcb5e-a823-4274-81d0-d5f510bd9588"/>
    <w:basedOn w:val="9115504e"/>
    <w:qFormat/>
    <w:uiPriority w:val="0"/>
    <w:pPr>
      <w:jc w:val="center"/>
    </w:pPr>
    <w:rPr>
      <w:b/>
    </w:rPr>
  </w:style>
  <w:style w:type="paragraph" w:customStyle="1" w:styleId="ee46c114">
    <w:name w:val="SpireTableThStyleb6bcb6ae-8b89-4621-9485-87a9def32035"/>
    <w:basedOn w:val="9115504e"/>
    <w:qFormat/>
    <w:uiPriority w:val="0"/>
    <w:pPr>
      <w:jc w:val="center"/>
    </w:pPr>
    <w:rPr>
      <w:b/>
    </w:rPr>
  </w:style>
  <w:style w:type="paragraph" w:customStyle="1" w:styleId="14ed3f28">
    <w:name w:val="SpireTableThStyleed8ef372-9771-40c4-8c5e-94d23fcb7866"/>
    <w:basedOn w:val="9115504e"/>
    <w:qFormat/>
    <w:uiPriority w:val="0"/>
    <w:pPr>
      <w:jc w:val="center"/>
    </w:pPr>
    <w:rPr>
      <w:b/>
    </w:rPr>
  </w:style>
  <w:style w:type="paragraph" w:customStyle="1" w:styleId="209a2ff0">
    <w:name w:val="SpireTableThStyle3ccddab3-c304-4f9e-a5b5-a42161f1f30b"/>
    <w:basedOn w:val="9115504e"/>
    <w:qFormat/>
    <w:uiPriority w:val="0"/>
    <w:pPr>
      <w:jc w:val="center"/>
    </w:pPr>
    <w:rPr>
      <w:b/>
    </w:rPr>
  </w:style>
  <w:style w:type="paragraph" w:customStyle="1" w:styleId="ef0056ec">
    <w:name w:val="SpireTableThStylefe0b0453-8add-4788-ac94-ad92c299ad81"/>
    <w:basedOn w:val="9115504e"/>
    <w:qFormat/>
    <w:uiPriority w:val="0"/>
    <w:pPr>
      <w:jc w:val="center"/>
    </w:pPr>
    <w:rPr>
      <w:b/>
    </w:rPr>
  </w:style>
  <w:style w:type="paragraph" w:customStyle="1" w:styleId="67da94c1">
    <w:name w:val="SpireTableThStyle124f54a0-11f8-499f-9dfd-e6fe7b9f32de"/>
    <w:basedOn w:val="9115504e"/>
    <w:qFormat/>
    <w:uiPriority w:val="0"/>
    <w:pPr>
      <w:jc w:val="center"/>
    </w:pPr>
    <w:rPr>
      <w:b/>
    </w:rPr>
  </w:style>
  <w:style w:type="paragraph" w:customStyle="1" w:styleId="e0fbfbf2">
    <w:name w:val="SpireTableThStyle91f510cd-4966-46c7-a72c-a2f8846db3dd"/>
    <w:basedOn w:val="9115504e"/>
    <w:qFormat/>
    <w:uiPriority w:val="0"/>
    <w:pPr>
      <w:jc w:val="center"/>
    </w:pPr>
    <w:rPr>
      <w:b/>
    </w:rPr>
  </w:style>
  <w:style w:type="paragraph" w:customStyle="1" w:styleId="37">
    <w:name w:val="SpireTableThStyleaf838d6b-b70e-4725-938c-71611de9c04a"/>
    <w:basedOn w:val="9115504e"/>
    <w:qFormat/>
    <w:uiPriority w:val="0"/>
    <w:pPr>
      <w:jc w:val="center"/>
    </w:pPr>
    <w:rPr>
      <w:b/>
    </w:rPr>
  </w:style>
  <w:style w:type="paragraph" w:customStyle="1" w:styleId="38">
    <w:name w:val="SpireTableThStyle4d6504e7-388f-4e83-afaa-5df9c4532604"/>
    <w:basedOn w:val="9115504e"/>
    <w:qFormat/>
    <w:uiPriority w:val="0"/>
    <w:pPr>
      <w:jc w:val="center"/>
    </w:pPr>
    <w:rPr>
      <w:b/>
    </w:rPr>
  </w:style>
  <w:style w:type="paragraph" w:customStyle="1" w:styleId="39">
    <w:name w:val="SpireTableThStylef0d1c70d-b7fa-4d90-9bb7-1619109c4eb0"/>
    <w:basedOn w:val="9115504e"/>
    <w:qFormat/>
    <w:uiPriority w:val="0"/>
    <w:pPr>
      <w:jc w:val="center"/>
    </w:pPr>
    <w:rPr>
      <w:b/>
    </w:rPr>
  </w:style>
  <w:style w:type="paragraph" w:customStyle="1" w:styleId="40">
    <w:name w:val="SpireTableThStyled97496cb-8e44-4857-8088-78c513cbe264"/>
    <w:basedOn w:val="9115504e"/>
    <w:qFormat/>
    <w:uiPriority w:val="0"/>
    <w:pPr>
      <w:jc w:val="center"/>
    </w:pPr>
    <w:rPr>
      <w:b/>
    </w:rPr>
  </w:style>
  <w:style w:type="paragraph" w:customStyle="1" w:styleId="41">
    <w:name w:val="SpireTableThStylee8b86b88-5e66-4d5c-b939-61b5def906f3"/>
    <w:basedOn w:val="9115504e"/>
    <w:qFormat/>
    <w:uiPriority w:val="0"/>
    <w:pPr>
      <w:jc w:val="center"/>
    </w:pPr>
    <w:rPr>
      <w:b/>
    </w:rPr>
  </w:style>
  <w:style w:type="paragraph" w:customStyle="1" w:styleId="42">
    <w:name w:val="SpireTableThStyle3f7038c0-1182-490e-8d3e-fcd1fde966ab"/>
    <w:basedOn w:val="9115504e"/>
    <w:qFormat/>
    <w:uiPriority w:val="0"/>
    <w:pPr>
      <w:jc w:val="center"/>
    </w:pPr>
    <w:rPr>
      <w:b/>
    </w:rPr>
  </w:style>
  <w:style w:type="paragraph" w:customStyle="1" w:styleId="43">
    <w:name w:val="SpireTableThStyled7d6cee5-8d37-46a4-9843-80a8d25ac5a4"/>
    <w:basedOn w:val="9115504e"/>
    <w:qFormat/>
    <w:uiPriority w:val="0"/>
    <w:pPr>
      <w:jc w:val="center"/>
    </w:pPr>
    <w:rPr>
      <w:b/>
    </w:rPr>
  </w:style>
  <w:style w:type="paragraph" w:customStyle="1" w:styleId="44">
    <w:name w:val="SpireTableThStyle0ea83240-ee31-4ee1-8110-50b11ba29c67"/>
    <w:basedOn w:val="9115504e"/>
    <w:qFormat/>
    <w:uiPriority w:val="0"/>
    <w:pPr>
      <w:jc w:val="center"/>
    </w:pPr>
    <w:rPr>
      <w:b/>
    </w:rPr>
  </w:style>
  <w:style w:type="paragraph" w:customStyle="1" w:styleId="45">
    <w:name w:val="SpireTableThStyle83acbbe2-861e-43cb-b5e9-f3ed7cbdc5f3"/>
    <w:basedOn w:val="9115504e"/>
    <w:qFormat/>
    <w:uiPriority w:val="0"/>
    <w:pPr>
      <w:jc w:val="center"/>
    </w:pPr>
    <w:rPr>
      <w:b/>
    </w:rPr>
  </w:style>
  <w:style w:type="paragraph" w:customStyle="1" w:styleId="46">
    <w:name w:val="SpireTableThStyle30d38c99-2b60-4f64-8d70-bd4a3b067725"/>
    <w:basedOn w:val="9115504e"/>
    <w:qFormat/>
    <w:uiPriority w:val="0"/>
    <w:pPr>
      <w:jc w:val="center"/>
    </w:pPr>
    <w:rPr>
      <w:b/>
    </w:rPr>
  </w:style>
  <w:style w:type="paragraph" w:customStyle="1" w:styleId="47">
    <w:name w:val="SpireTableThStyle485f8901-a3a7-45c7-a3b9-ea944820d612"/>
    <w:basedOn w:val="9115504e"/>
    <w:qFormat/>
    <w:uiPriority w:val="0"/>
    <w:pPr>
      <w:jc w:val="center"/>
    </w:pPr>
    <w:rPr>
      <w:b/>
    </w:rPr>
  </w:style>
  <w:style w:type="paragraph" w:customStyle="1" w:styleId="48">
    <w:name w:val="SpireTableThStyle09eb03e2-34e0-4eed-b5ee-81356d1bdd56"/>
    <w:basedOn w:val="9115504e"/>
    <w:qFormat/>
    <w:uiPriority w:val="0"/>
    <w:pPr>
      <w:jc w:val="center"/>
    </w:pPr>
    <w:rPr>
      <w:b/>
    </w:rPr>
  </w:style>
  <w:style w:type="paragraph" w:customStyle="1" w:styleId="49">
    <w:name w:val="SpireTableThStylee5e7b5a9-2f43-4b20-a3f6-c8583fc13148"/>
    <w:basedOn w:val="9115504e"/>
    <w:qFormat/>
    <w:uiPriority w:val="0"/>
    <w:pPr>
      <w:jc w:val="center"/>
    </w:pPr>
    <w:rPr>
      <w:b/>
    </w:rPr>
  </w:style>
  <w:style w:type="paragraph" w:customStyle="1" w:styleId="50">
    <w:name w:val="SpireTableThStyleaad55588-32c6-423a-8d77-45f56579533c"/>
    <w:basedOn w:val="9115504e"/>
    <w:qFormat/>
    <w:uiPriority w:val="0"/>
    <w:pPr>
      <w:jc w:val="center"/>
    </w:pPr>
    <w:rPr>
      <w:b/>
    </w:rPr>
  </w:style>
  <w:style w:type="paragraph" w:customStyle="1" w:styleId="51">
    <w:name w:val="SpireTableThStyleeda9e2a1-4905-4cec-8cf2-6330235b99e0"/>
    <w:basedOn w:val="9115504e"/>
    <w:qFormat/>
    <w:uiPriority w:val="0"/>
    <w:pPr>
      <w:jc w:val="center"/>
    </w:pPr>
    <w:rPr>
      <w:b/>
    </w:rPr>
  </w:style>
  <w:style w:type="paragraph" w:customStyle="1" w:styleId="52">
    <w:name w:val="SpireTableThStyleb7e7e3df-e2a9-487b-a4b5-e143be019bff"/>
    <w:basedOn w:val="9115504e"/>
    <w:qFormat/>
    <w:uiPriority w:val="0"/>
    <w:pPr>
      <w:jc w:val="center"/>
    </w:pPr>
    <w:rPr>
      <w:b/>
    </w:rPr>
  </w:style>
  <w:style w:type="paragraph" w:customStyle="1" w:styleId="53">
    <w:name w:val="SpireTableThStyle86f995a1-6987-4f4c-a12b-6664101af473"/>
    <w:basedOn w:val="9115504e"/>
    <w:qFormat/>
    <w:uiPriority w:val="0"/>
    <w:pPr>
      <w:jc w:val="center"/>
    </w:pPr>
    <w:rPr>
      <w:b/>
    </w:rPr>
  </w:style>
  <w:style w:type="paragraph" w:customStyle="1" w:styleId="54">
    <w:name w:val="SpireTableThStyle0b666852-6f0b-450f-9e42-02bea1b69e7f"/>
    <w:basedOn w:val="9115504e"/>
    <w:qFormat/>
    <w:uiPriority w:val="0"/>
    <w:pPr>
      <w:jc w:val="center"/>
    </w:pPr>
    <w:rPr>
      <w:b/>
    </w:rPr>
  </w:style>
  <w:style w:type="paragraph" w:customStyle="1" w:styleId="55">
    <w:name w:val="SpireTableThStyle1a98f599-3fdb-43b8-85d7-2c9ecaee1b33"/>
    <w:basedOn w:val="9115504e"/>
    <w:qFormat/>
    <w:uiPriority w:val="0"/>
    <w:pPr>
      <w:jc w:val="center"/>
    </w:pPr>
    <w:rPr>
      <w:b/>
    </w:rPr>
  </w:style>
  <w:style w:type="character" w:customStyle="1" w:styleId="56">
    <w:name w:val="页眉 字符"/>
    <w:basedOn w:val="312dbad9"/>
    <w:link w:val="4"/>
    <w:uiPriority w:val="0"/>
    <w:rPr>
      <w:rFonts w:eastAsia="Times New Roman" w:cstheme="minorBidi"/>
      <w:sz w:val="18"/>
      <w:szCs w:val="18"/>
      <w:lang w:eastAsia="uk-UA"/>
    </w:rPr>
  </w:style>
  <w:style w:type="character" w:customStyle="1" w:styleId="57">
    <w:name w:val="页脚 字符"/>
    <w:basedOn w:val="312dbad9"/>
    <w:link w:val="3"/>
    <w:uiPriority w:val="0"/>
    <w:rPr>
      <w:rFonts w:eastAsia="Times New Roman" w:cstheme="minorBidi"/>
      <w:sz w:val="18"/>
      <w:szCs w:val="18"/>
      <w:lang w:eastAsia="uk-UA"/>
    </w:rPr>
  </w:style>
  <w:style w:type="paragraph" w:styleId="feae640e">
    <w:name w:val="Normal"/>
    <w:qFormat/>
    <w:uiPriority w:val="0"/>
    <w:rPr>
      <w:rFonts w:ascii="Times New Roman" w:hAnsi="Times New Roman" w:eastAsia="Times New Roman" w:cstheme="minorBidi"/>
      <w:sz w:val="24"/>
      <w:szCs w:val="24"/>
      <w:lang w:val="en-US" w:eastAsia="uk-UA" w:bidi="ar-SA"/>
    </w:rPr>
  </w:style>
  <w:style w:type="paragraph" w:styleId="fb4c064b">
    <w:name w:val="heading 4"/>
    <w:basedOn w:val="feae640e"/>
    <w:next w:val="1"/>
    <w:unhideWhenUsed/>
    <w:qFormat/>
    <w:uiPriority w:val="0"/>
    <w:pPr>
      <w:keepNext/>
      <w:keepLines/>
      <w:spacing w:before="280" w:after="290" w:line="372" w:lineRule="auto"/>
      <w:outlineLvl w:val="3"/>
    </w:pPr>
    <w:rPr>
      <w:rFonts w:ascii="Arial" w:hAnsi="Arial" w:eastAsia="黑体"/>
      <w:b/>
      <w:sz w:val="28"/>
    </w:rPr>
  </w:style>
  <w:style w:type="character" w:styleId="82e3e79f">
    <w:name w:val="Default Paragraph Font"/>
    <w:semiHidden/>
    <w:unhideWhenUsed/>
    <w:uiPriority w:val="1"/>
  </w:style>
  <w:style w:type="table" w:styleId="3e8f29a1">
    <w:name w:val="Normal Table"/>
    <w:semiHidden/>
    <w:unhideWhenUsed/>
    <w:uiPriority w:val="99"/>
    <w:tblPr>
      <w:tblCellMar>
        <w:top w:w="0" w:type="dxa"/>
        <w:left w:w="108" w:type="dxa"/>
        <w:bottom w:w="0" w:type="dxa"/>
        <w:right w:w="108" w:type="dxa"/>
      </w:tblCellMar>
    </w:tblPr>
  </w:style>
  <w:style w:type="paragraph" w:styleId="13c541b5">
    <w:name w:val="footer"/>
    <w:basedOn w:val="feae640e"/>
    <w:link w:val="27"/>
    <w:uiPriority w:val="0"/>
    <w:pPr>
      <w:tabs>
        <w:tab w:val="center" w:pos="4153"/>
        <w:tab w:val="right" w:pos="8306"/>
      </w:tabs>
      <w:snapToGrid w:val="0"/>
    </w:pPr>
    <w:rPr>
      <w:sz w:val="18"/>
      <w:szCs w:val="18"/>
    </w:rPr>
  </w:style>
  <w:style w:type="paragraph" w:styleId="4952f9e7">
    <w:name w:val="header"/>
    <w:basedOn w:val="feae640e"/>
    <w:link w:val="26"/>
    <w:uiPriority w:val="0"/>
    <w:pPr>
      <w:tabs>
        <w:tab w:val="center" w:pos="4153"/>
        <w:tab w:val="right" w:pos="8306"/>
      </w:tabs>
      <w:snapToGrid w:val="0"/>
      <w:jc w:val="center"/>
    </w:pPr>
    <w:rPr>
      <w:sz w:val="18"/>
      <w:szCs w:val="18"/>
    </w:rPr>
  </w:style>
  <w:style w:type="paragraph" w:styleId="c6f561f6">
    <w:name w:val="Normal (Web)"/>
    <w:basedOn w:val="feae640e"/>
    <w:qFormat/>
    <w:uiPriority w:val="0"/>
  </w:style>
  <w:style w:type="paragraph" w:customStyle="1" w:styleId="e001fc69">
    <w:name w:val="SpireTableThStylea28337b5-49f6-42c0-bd39-eba838b8cbfc"/>
    <w:basedOn w:val="feae640e"/>
    <w:qFormat/>
    <w:uiPriority w:val="0"/>
    <w:pPr>
      <w:jc w:val="center"/>
    </w:pPr>
    <w:rPr>
      <w:b/>
    </w:rPr>
  </w:style>
  <w:style w:type="paragraph" w:customStyle="1" w:styleId="23f1e31e">
    <w:name w:val="SpireTableThStylea364504e-b137-40e3-a509-bca5d66497b8"/>
    <w:basedOn w:val="feae640e"/>
    <w:qFormat/>
    <w:uiPriority w:val="0"/>
    <w:pPr>
      <w:jc w:val="center"/>
    </w:pPr>
    <w:rPr>
      <w:b/>
    </w:rPr>
  </w:style>
  <w:style w:type="paragraph" w:customStyle="1" w:styleId="249da5ff">
    <w:name w:val="SpireTableThStyleb8440c98-e296-49ee-ad4f-403c896554f8"/>
    <w:basedOn w:val="feae640e"/>
    <w:qFormat/>
    <w:uiPriority w:val="0"/>
    <w:pPr>
      <w:jc w:val="center"/>
    </w:pPr>
    <w:rPr>
      <w:b/>
    </w:rPr>
  </w:style>
  <w:style w:type="paragraph" w:customStyle="1" w:styleId="c0a684c1">
    <w:name w:val="SpireTableThStyleba7e0bd5-e670-428c-80cf-fdeb840f6447"/>
    <w:basedOn w:val="feae640e"/>
    <w:qFormat/>
    <w:uiPriority w:val="0"/>
    <w:pPr>
      <w:jc w:val="center"/>
    </w:pPr>
    <w:rPr>
      <w:b/>
    </w:rPr>
  </w:style>
  <w:style w:type="paragraph" w:customStyle="1" w:styleId="f8af9191">
    <w:name w:val="SpireTableThStyle4a5dbbcc-1e81-4c45-83d7-d88dff294fad"/>
    <w:basedOn w:val="feae640e"/>
    <w:qFormat/>
    <w:uiPriority w:val="0"/>
    <w:pPr>
      <w:jc w:val="center"/>
    </w:pPr>
    <w:rPr>
      <w:b/>
    </w:rPr>
  </w:style>
  <w:style w:type="paragraph" w:customStyle="1" w:styleId="d7695a87">
    <w:name w:val="SpireTableThStylea55ee22f-fa08-4541-9d67-834f6ae35180"/>
    <w:basedOn w:val="feae640e"/>
    <w:qFormat/>
    <w:uiPriority w:val="0"/>
    <w:pPr>
      <w:jc w:val="center"/>
    </w:pPr>
    <w:rPr>
      <w:b/>
    </w:rPr>
  </w:style>
  <w:style w:type="paragraph" w:customStyle="1" w:styleId="bcf02ad4">
    <w:name w:val="SpireTableThStyled53698ad-d5fd-4748-982c-574fe7ef5a5a"/>
    <w:basedOn w:val="feae640e"/>
    <w:qFormat/>
    <w:uiPriority w:val="0"/>
    <w:pPr>
      <w:jc w:val="center"/>
    </w:pPr>
    <w:rPr>
      <w:b/>
    </w:rPr>
  </w:style>
  <w:style w:type="paragraph" w:customStyle="1" w:styleId="fd123634">
    <w:name w:val="SpireTableThStylef5d6ad32-01f8-47cd-ad1f-21f395a20d8d"/>
    <w:basedOn w:val="feae640e"/>
    <w:qFormat/>
    <w:uiPriority w:val="0"/>
    <w:pPr>
      <w:jc w:val="center"/>
    </w:pPr>
    <w:rPr>
      <w:b/>
    </w:rPr>
  </w:style>
  <w:style w:type="paragraph" w:customStyle="1" w:styleId="3a90e2e4">
    <w:name w:val="SpireTableThStyle7829ee64-14ce-4578-8755-eb857a03ab93"/>
    <w:basedOn w:val="feae640e"/>
    <w:qFormat/>
    <w:uiPriority w:val="0"/>
    <w:pPr>
      <w:jc w:val="center"/>
    </w:pPr>
    <w:rPr>
      <w:b/>
    </w:rPr>
  </w:style>
  <w:style w:type="paragraph" w:customStyle="1" w:styleId="f21976ca">
    <w:name w:val="SpireTableThStyleff6bd150-b02f-43ea-9ece-659228db3a32"/>
    <w:basedOn w:val="feae640e"/>
    <w:qFormat/>
    <w:uiPriority w:val="0"/>
    <w:pPr>
      <w:jc w:val="center"/>
    </w:pPr>
    <w:rPr>
      <w:b/>
    </w:rPr>
  </w:style>
  <w:style w:type="paragraph" w:customStyle="1" w:styleId="754f2e7f">
    <w:name w:val="SpireTableThStyle066aa946-34c7-4a5e-b55a-3cdd3a0d4288"/>
    <w:basedOn w:val="feae640e"/>
    <w:qFormat/>
    <w:uiPriority w:val="0"/>
    <w:pPr>
      <w:jc w:val="center"/>
    </w:pPr>
    <w:rPr>
      <w:b/>
    </w:rPr>
  </w:style>
  <w:style w:type="paragraph" w:customStyle="1" w:styleId="e80e3ecb">
    <w:name w:val="SpireTableThStyle549a6219-2d82-4d04-8190-e6919ae718b0"/>
    <w:basedOn w:val="feae640e"/>
    <w:qFormat/>
    <w:uiPriority w:val="0"/>
    <w:pPr>
      <w:jc w:val="center"/>
    </w:pPr>
    <w:rPr>
      <w:b/>
    </w:rPr>
  </w:style>
  <w:style w:type="paragraph" w:customStyle="1" w:styleId="381fb7ed">
    <w:name w:val="SpireTableThStyle965c99b4-0d43-4e12-913b-c49ed9bd975d"/>
    <w:basedOn w:val="feae640e"/>
    <w:qFormat/>
    <w:uiPriority w:val="0"/>
    <w:pPr>
      <w:jc w:val="center"/>
    </w:pPr>
    <w:rPr>
      <w:b/>
    </w:rPr>
  </w:style>
  <w:style w:type="paragraph" w:customStyle="1" w:styleId="bffad837">
    <w:name w:val="SpireTableThStyle86411a8e-84ba-4611-a483-2c6390f51beb"/>
    <w:basedOn w:val="feae640e"/>
    <w:qFormat/>
    <w:uiPriority w:val="0"/>
    <w:pPr>
      <w:jc w:val="center"/>
    </w:pPr>
    <w:rPr>
      <w:b/>
    </w:rPr>
  </w:style>
  <w:style w:type="paragraph" w:customStyle="1" w:styleId="227f4b16">
    <w:name w:val="SpireTableThStyle90004c90-a4f4-4fdb-8655-7ff9aedb39e2"/>
    <w:basedOn w:val="feae640e"/>
    <w:qFormat/>
    <w:uiPriority w:val="0"/>
    <w:pPr>
      <w:jc w:val="center"/>
    </w:pPr>
    <w:rPr>
      <w:b/>
    </w:rPr>
  </w:style>
  <w:style w:type="paragraph" w:customStyle="1" w:styleId="df5e60f0">
    <w:name w:val="SpireTableThStyle9462edc0-dab1-4161-9aed-70b9f05457b4"/>
    <w:basedOn w:val="feae640e"/>
    <w:qFormat/>
    <w:uiPriority w:val="0"/>
    <w:pPr>
      <w:jc w:val="center"/>
    </w:pPr>
    <w:rPr>
      <w:b/>
    </w:rPr>
  </w:style>
  <w:style w:type="paragraph" w:customStyle="1" w:styleId="3e57b18b">
    <w:name w:val="SpireTableThStyle0b72e639-0fae-4354-b61f-d2516b51cb88"/>
    <w:basedOn w:val="feae640e"/>
    <w:qFormat/>
    <w:uiPriority w:val="0"/>
    <w:pPr>
      <w:jc w:val="center"/>
    </w:pPr>
    <w:rPr>
      <w:b/>
    </w:rPr>
  </w:style>
  <w:style w:type="paragraph" w:customStyle="1" w:styleId="877704f1">
    <w:name w:val="SpireTableThStyle1a98f599-3fdb-43b8-85d7-2c9ecaee1b33"/>
    <w:basedOn w:val="feae640e"/>
    <w:qFormat/>
    <w:uiPriority w:val="0"/>
    <w:pPr>
      <w:jc w:val="center"/>
    </w:pPr>
    <w:rPr>
      <w:b/>
    </w:rPr>
  </w:style>
  <w:style w:type="character" w:customStyle="1" w:styleId="75ee8098">
    <w:name w:val="页眉 字符"/>
    <w:basedOn w:val="82e3e79f"/>
    <w:link w:val="4"/>
    <w:uiPriority w:val="0"/>
    <w:rPr>
      <w:rFonts w:eastAsia="Times New Roman" w:cstheme="minorBidi"/>
      <w:sz w:val="18"/>
      <w:szCs w:val="18"/>
      <w:lang w:eastAsia="uk-UA"/>
    </w:rPr>
  </w:style>
  <w:style w:type="character" w:customStyle="1" w:styleId="3f99c1a9">
    <w:name w:val="页脚 字符"/>
    <w:basedOn w:val="82e3e79f"/>
    <w:link w:val="3"/>
    <w:uiPriority w:val="0"/>
    <w:rPr>
      <w:rFonts w:eastAsia="Times New Roman" w:cstheme="minorBidi"/>
      <w:sz w:val="18"/>
      <w:szCs w:val="18"/>
      <w:lang w:eastAsia="uk-UA"/>
    </w:rPr>
  </w:style>
  <w:style w:type="paragraph" w:styleId="33d68bd6">
    <w:name w:val="Normal"/>
    <w:qFormat/>
    <w:uiPriority w:val="0"/>
    <w:rPr>
      <w:rFonts w:ascii="Times New Roman" w:hAnsi="Times New Roman" w:eastAsia="Times New Roman" w:cstheme="minorBidi"/>
      <w:sz w:val="24"/>
      <w:szCs w:val="24"/>
      <w:lang w:val="en-US" w:eastAsia="uk-UA" w:bidi="ar-SA"/>
    </w:rPr>
  </w:style>
  <w:style w:type="paragraph" w:styleId="66c3a501">
    <w:name w:val="heading 4"/>
    <w:basedOn w:val="33d68bd6"/>
    <w:next w:val="1"/>
    <w:unhideWhenUsed/>
    <w:qFormat/>
    <w:uiPriority w:val="0"/>
    <w:pPr>
      <w:keepNext/>
      <w:keepLines/>
      <w:spacing w:before="280" w:after="290" w:line="372" w:lineRule="auto"/>
      <w:outlineLvl w:val="3"/>
    </w:pPr>
    <w:rPr>
      <w:rFonts w:ascii="Arial" w:hAnsi="Arial" w:eastAsia="黑体"/>
      <w:b/>
      <w:sz w:val="28"/>
    </w:rPr>
  </w:style>
  <w:style w:type="character" w:styleId="2bfa8980">
    <w:name w:val="Default Paragraph Font"/>
    <w:semiHidden/>
    <w:unhideWhenUsed/>
    <w:uiPriority w:val="1"/>
  </w:style>
  <w:style w:type="table" w:styleId="dd37449b">
    <w:name w:val="Normal Table"/>
    <w:semiHidden/>
    <w:unhideWhenUsed/>
    <w:uiPriority w:val="99"/>
    <w:tblPr>
      <w:tblCellMar>
        <w:top w:w="0" w:type="dxa"/>
        <w:left w:w="108" w:type="dxa"/>
        <w:bottom w:w="0" w:type="dxa"/>
        <w:right w:w="108" w:type="dxa"/>
      </w:tblCellMar>
    </w:tblPr>
  </w:style>
  <w:style w:type="paragraph" w:styleId="37b8789e">
    <w:name w:val="footer"/>
    <w:basedOn w:val="33d68bd6"/>
    <w:link w:val="15"/>
    <w:uiPriority w:val="0"/>
    <w:pPr>
      <w:tabs>
        <w:tab w:val="center" w:pos="4153"/>
        <w:tab w:val="right" w:pos="8306"/>
      </w:tabs>
      <w:snapToGrid w:val="0"/>
    </w:pPr>
    <w:rPr>
      <w:sz w:val="18"/>
      <w:szCs w:val="18"/>
    </w:rPr>
  </w:style>
  <w:style w:type="paragraph" w:styleId="1098d1e5">
    <w:name w:val="header"/>
    <w:basedOn w:val="33d68bd6"/>
    <w:link w:val="14"/>
    <w:uiPriority w:val="0"/>
    <w:pPr>
      <w:tabs>
        <w:tab w:val="center" w:pos="4153"/>
        <w:tab w:val="right" w:pos="8306"/>
      </w:tabs>
      <w:snapToGrid w:val="0"/>
      <w:jc w:val="center"/>
    </w:pPr>
    <w:rPr>
      <w:sz w:val="18"/>
      <w:szCs w:val="18"/>
    </w:rPr>
  </w:style>
  <w:style w:type="paragraph" w:styleId="61cd42cd">
    <w:name w:val="Normal (Web)"/>
    <w:basedOn w:val="33d68bd6"/>
    <w:qFormat/>
    <w:uiPriority w:val="0"/>
  </w:style>
  <w:style w:type="paragraph" w:customStyle="1" w:styleId="90484b8a">
    <w:name w:val="SpireTableThStylee3849314-48e9-4376-a6e5-0e66a0523170"/>
    <w:basedOn w:val="33d68bd6"/>
    <w:qFormat/>
    <w:uiPriority w:val="0"/>
    <w:pPr>
      <w:jc w:val="center"/>
    </w:pPr>
    <w:rPr>
      <w:b/>
    </w:rPr>
  </w:style>
  <w:style w:type="paragraph" w:customStyle="1" w:styleId="417cb1ba">
    <w:name w:val="SpireTableThStyleee27613c-f56c-47be-b9ab-1d079cb0a7cc"/>
    <w:basedOn w:val="33d68bd6"/>
    <w:qFormat/>
    <w:uiPriority w:val="0"/>
    <w:pPr>
      <w:jc w:val="center"/>
    </w:pPr>
    <w:rPr>
      <w:b/>
    </w:rPr>
  </w:style>
  <w:style w:type="paragraph" w:customStyle="1" w:styleId="b88b7a41">
    <w:name w:val="SpireTableThStylea2d5bad4-d7cf-49e3-a28b-6ae53be36f69"/>
    <w:basedOn w:val="33d68bd6"/>
    <w:qFormat/>
    <w:uiPriority w:val="0"/>
    <w:pPr>
      <w:jc w:val="center"/>
    </w:pPr>
    <w:rPr>
      <w:b/>
    </w:rPr>
  </w:style>
  <w:style w:type="paragraph" w:customStyle="1" w:styleId="841d7a54">
    <w:name w:val="SpireTableThStyle1eb0dd43-c533-4f5e-a5e8-485e86e609e1"/>
    <w:basedOn w:val="33d68bd6"/>
    <w:qFormat/>
    <w:uiPriority w:val="0"/>
    <w:pPr>
      <w:jc w:val="center"/>
    </w:pPr>
    <w:rPr>
      <w:b/>
    </w:rPr>
  </w:style>
  <w:style w:type="paragraph" w:customStyle="1" w:styleId="09484b70">
    <w:name w:val="SpireTableThStylec3d9cc4f-b1b1-42b6-82d7-01129e8a85b1"/>
    <w:basedOn w:val="33d68bd6"/>
    <w:qFormat/>
    <w:uiPriority w:val="0"/>
    <w:pPr>
      <w:jc w:val="center"/>
    </w:pPr>
    <w:rPr>
      <w:b/>
    </w:rPr>
  </w:style>
  <w:style w:type="paragraph" w:customStyle="1" w:styleId="582f55f7">
    <w:name w:val="SpireTableThStyle1a98f599-3fdb-43b8-85d7-2c9ecaee1b33"/>
    <w:basedOn w:val="33d68bd6"/>
    <w:qFormat/>
    <w:uiPriority w:val="0"/>
    <w:pPr>
      <w:jc w:val="center"/>
    </w:pPr>
    <w:rPr>
      <w:b/>
    </w:rPr>
  </w:style>
  <w:style w:type="character" w:customStyle="1" w:styleId="b9eda84d">
    <w:name w:val="页眉 字符"/>
    <w:basedOn w:val="2bfa8980"/>
    <w:link w:val="4"/>
    <w:uiPriority w:val="0"/>
    <w:rPr>
      <w:rFonts w:ascii="Times New Roman" w:hAnsi="Times New Roman" w:eastAsia="Times New Roman"/>
      <w:sz w:val="18"/>
      <w:szCs w:val="18"/>
      <w:lang w:eastAsia="uk-UA"/>
    </w:rPr>
  </w:style>
  <w:style w:type="character" w:customStyle="1" w:styleId="e8caf1e4">
    <w:name w:val="页脚 字符"/>
    <w:basedOn w:val="2bfa8980"/>
    <w:link w:val="3"/>
    <w:uiPriority w:val="0"/>
    <w:rPr>
      <w:rFonts w:ascii="Times New Roman" w:hAnsi="Times New Roman" w:eastAsia="Times New Roman"/>
      <w:sz w:val="18"/>
      <w:szCs w:val="18"/>
      <w:lang w:eastAsia="uk-UA"/>
    </w:rPr>
  </w:style>
  <w:style w:type="paragraph" w:styleId="890b48dd">
    <w:name w:val="Normal"/>
    <w:qFormat/>
    <w:uiPriority w:val="0"/>
    <w:rPr>
      <w:rFonts w:ascii="Times New Roman" w:hAnsi="Times New Roman" w:eastAsia="Times New Roman" w:cstheme="minorBidi"/>
      <w:sz w:val="24"/>
      <w:szCs w:val="24"/>
      <w:lang w:val="en-US" w:eastAsia="uk-UA" w:bidi="ar-SA"/>
    </w:rPr>
  </w:style>
  <w:style w:type="paragraph" w:styleId="ddd98792">
    <w:name w:val="heading 4"/>
    <w:basedOn w:val="890b48dd"/>
    <w:next w:val="1"/>
    <w:unhideWhenUsed/>
    <w:qFormat/>
    <w:uiPriority w:val="0"/>
    <w:pPr>
      <w:keepNext/>
      <w:keepLines/>
      <w:spacing w:before="280" w:after="290" w:line="372" w:lineRule="auto"/>
      <w:outlineLvl w:val="3"/>
    </w:pPr>
    <w:rPr>
      <w:rFonts w:ascii="Arial" w:hAnsi="Arial" w:eastAsia="黑体"/>
      <w:b/>
      <w:sz w:val="28"/>
    </w:rPr>
  </w:style>
  <w:style w:type="character" w:styleId="c587210b">
    <w:name w:val="Default Paragraph Font"/>
    <w:semiHidden/>
    <w:unhideWhenUsed/>
    <w:uiPriority w:val="1"/>
  </w:style>
  <w:style w:type="table" w:styleId="45ae0b87">
    <w:name w:val="Normal Table"/>
    <w:semiHidden/>
    <w:unhideWhenUsed/>
    <w:uiPriority w:val="99"/>
    <w:tblPr>
      <w:tblCellMar>
        <w:top w:w="0" w:type="dxa"/>
        <w:left w:w="108" w:type="dxa"/>
        <w:bottom w:w="0" w:type="dxa"/>
        <w:right w:w="108" w:type="dxa"/>
      </w:tblCellMar>
    </w:tblPr>
  </w:style>
  <w:style w:type="paragraph" w:styleId="aef268b7">
    <w:name w:val="footer"/>
    <w:basedOn w:val="890b48dd"/>
    <w:link w:val="66"/>
    <w:uiPriority w:val="0"/>
    <w:pPr>
      <w:tabs>
        <w:tab w:val="center" w:pos="4153"/>
        <w:tab w:val="right" w:pos="8306"/>
      </w:tabs>
      <w:snapToGrid w:val="0"/>
    </w:pPr>
    <w:rPr>
      <w:sz w:val="18"/>
      <w:szCs w:val="18"/>
    </w:rPr>
  </w:style>
  <w:style w:type="paragraph" w:styleId="65a88e3a">
    <w:name w:val="header"/>
    <w:basedOn w:val="890b48dd"/>
    <w:link w:val="65"/>
    <w:uiPriority w:val="0"/>
    <w:pPr>
      <w:tabs>
        <w:tab w:val="center" w:pos="4153"/>
        <w:tab w:val="right" w:pos="8306"/>
      </w:tabs>
      <w:snapToGrid w:val="0"/>
      <w:jc w:val="center"/>
    </w:pPr>
    <w:rPr>
      <w:sz w:val="18"/>
      <w:szCs w:val="18"/>
    </w:rPr>
  </w:style>
  <w:style w:type="paragraph" w:styleId="7a8ef396">
    <w:name w:val="HTML Preformatted"/>
    <w:basedOn w:val="890b48d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e8b4e2a0">
    <w:name w:val="Normal (Web)"/>
    <w:basedOn w:val="890b48dd"/>
    <w:qFormat/>
    <w:uiPriority w:val="0"/>
  </w:style>
  <w:style w:type="paragraph" w:customStyle="1" w:styleId="24121966">
    <w:name w:val="SpireTableThStyle05cb038a-9eb6-40c5-a56e-633b4e525b3a"/>
    <w:basedOn w:val="890b48dd"/>
    <w:qFormat/>
    <w:uiPriority w:val="0"/>
    <w:pPr>
      <w:jc w:val="center"/>
    </w:pPr>
    <w:rPr>
      <w:b/>
    </w:rPr>
  </w:style>
  <w:style w:type="paragraph" w:customStyle="1" w:styleId="5275acb4">
    <w:name w:val="SpireTableThStyle0bede0f1-dc94-4b66-acd7-5206d6e2423c"/>
    <w:basedOn w:val="890b48dd"/>
    <w:qFormat/>
    <w:uiPriority w:val="0"/>
    <w:pPr>
      <w:jc w:val="center"/>
    </w:pPr>
    <w:rPr>
      <w:b/>
    </w:rPr>
  </w:style>
  <w:style w:type="paragraph" w:customStyle="1" w:styleId="ae327d9a">
    <w:name w:val="SpireTableThStyleed3e206a-4760-4446-9142-2c7072872a3b"/>
    <w:basedOn w:val="890b48dd"/>
    <w:qFormat/>
    <w:uiPriority w:val="0"/>
    <w:pPr>
      <w:jc w:val="center"/>
    </w:pPr>
    <w:rPr>
      <w:b/>
    </w:rPr>
  </w:style>
  <w:style w:type="paragraph" w:customStyle="1" w:styleId="bb2b4cdd">
    <w:name w:val="SpireTableThStyleabf87739-7bb9-4ba5-b659-75bd0dc5575c"/>
    <w:basedOn w:val="890b48dd"/>
    <w:qFormat/>
    <w:uiPriority w:val="0"/>
    <w:pPr>
      <w:jc w:val="center"/>
    </w:pPr>
    <w:rPr>
      <w:b/>
    </w:rPr>
  </w:style>
  <w:style w:type="paragraph" w:customStyle="1" w:styleId="ef0f25de">
    <w:name w:val="SpireTableThStyle8396ef0b-127c-42d7-bba3-c3d151c392e3"/>
    <w:basedOn w:val="890b48dd"/>
    <w:qFormat/>
    <w:uiPriority w:val="0"/>
    <w:pPr>
      <w:jc w:val="center"/>
    </w:pPr>
    <w:rPr>
      <w:b/>
    </w:rPr>
  </w:style>
  <w:style w:type="paragraph" w:customStyle="1" w:styleId="5e9e5cd6">
    <w:name w:val="SpireTableThStyle01265b17-4f54-4d31-ac15-a94458045b59"/>
    <w:basedOn w:val="890b48dd"/>
    <w:qFormat/>
    <w:uiPriority w:val="0"/>
    <w:pPr>
      <w:jc w:val="center"/>
    </w:pPr>
    <w:rPr>
      <w:b/>
    </w:rPr>
  </w:style>
  <w:style w:type="paragraph" w:customStyle="1" w:styleId="3911baa1">
    <w:name w:val="SpireTableThStyled124a6f0-80bd-4fef-8c0b-0e708c8f14aa"/>
    <w:basedOn w:val="890b48dd"/>
    <w:qFormat/>
    <w:uiPriority w:val="0"/>
    <w:pPr>
      <w:jc w:val="center"/>
    </w:pPr>
    <w:rPr>
      <w:b/>
    </w:rPr>
  </w:style>
  <w:style w:type="paragraph" w:customStyle="1" w:styleId="56f8262a">
    <w:name w:val="SpireTableThStyle592c2413-f773-461f-9d6f-538429756a9d"/>
    <w:basedOn w:val="890b48dd"/>
    <w:qFormat/>
    <w:uiPriority w:val="0"/>
    <w:pPr>
      <w:jc w:val="center"/>
    </w:pPr>
    <w:rPr>
      <w:b/>
    </w:rPr>
  </w:style>
  <w:style w:type="paragraph" w:customStyle="1" w:styleId="f809561b">
    <w:name w:val="SpireTableThStyle0e498a8d-ac52-410a-8588-9b39918b761a"/>
    <w:basedOn w:val="890b48dd"/>
    <w:qFormat/>
    <w:uiPriority w:val="0"/>
    <w:pPr>
      <w:jc w:val="center"/>
    </w:pPr>
    <w:rPr>
      <w:b/>
    </w:rPr>
  </w:style>
  <w:style w:type="paragraph" w:customStyle="1" w:styleId="c13f5baf">
    <w:name w:val="SpireTableThStyle261323bf-6623-497d-9976-96a5cf537f09"/>
    <w:basedOn w:val="890b48dd"/>
    <w:qFormat/>
    <w:uiPriority w:val="0"/>
    <w:pPr>
      <w:jc w:val="center"/>
    </w:pPr>
    <w:rPr>
      <w:b/>
    </w:rPr>
  </w:style>
  <w:style w:type="paragraph" w:customStyle="1" w:styleId="0b6f87a1">
    <w:name w:val="SpireTableThStyle74fc8798-420e-465a-82cc-1c79f059a1ff"/>
    <w:basedOn w:val="890b48dd"/>
    <w:qFormat/>
    <w:uiPriority w:val="0"/>
    <w:pPr>
      <w:jc w:val="center"/>
    </w:pPr>
    <w:rPr>
      <w:b/>
    </w:rPr>
  </w:style>
  <w:style w:type="paragraph" w:customStyle="1" w:styleId="4ce0b2c7">
    <w:name w:val="SpireTableThStylee39ec31e-9dbf-47f1-9d18-0b4b43eb6479"/>
    <w:basedOn w:val="890b48dd"/>
    <w:qFormat/>
    <w:uiPriority w:val="0"/>
    <w:pPr>
      <w:jc w:val="center"/>
    </w:pPr>
    <w:rPr>
      <w:b/>
    </w:rPr>
  </w:style>
  <w:style w:type="paragraph" w:customStyle="1" w:styleId="59ac5906">
    <w:name w:val="SpireTableThStyleac018bd6-ecf8-490a-b805-10a019da3a30"/>
    <w:basedOn w:val="890b48dd"/>
    <w:qFormat/>
    <w:uiPriority w:val="0"/>
    <w:pPr>
      <w:jc w:val="center"/>
    </w:pPr>
    <w:rPr>
      <w:b/>
    </w:rPr>
  </w:style>
  <w:style w:type="paragraph" w:customStyle="1" w:styleId="f30616c1">
    <w:name w:val="SpireTableThStylee8aa244b-5158-4c42-b067-7b6a4e7f6fe5"/>
    <w:basedOn w:val="890b48dd"/>
    <w:qFormat/>
    <w:uiPriority w:val="0"/>
    <w:pPr>
      <w:jc w:val="center"/>
    </w:pPr>
    <w:rPr>
      <w:b/>
    </w:rPr>
  </w:style>
  <w:style w:type="paragraph" w:customStyle="1" w:styleId="c7eb7691">
    <w:name w:val="SpireTableThStyle541efdcf-012e-4d54-b769-8c05ab59cdff"/>
    <w:basedOn w:val="890b48dd"/>
    <w:qFormat/>
    <w:uiPriority w:val="0"/>
    <w:pPr>
      <w:jc w:val="center"/>
    </w:pPr>
    <w:rPr>
      <w:b/>
    </w:rPr>
  </w:style>
  <w:style w:type="paragraph" w:customStyle="1" w:styleId="7ffc5f31">
    <w:name w:val="SpireTableThStyle0c0300ac-86dc-435c-9686-fe9d065d0f6a"/>
    <w:basedOn w:val="890b48dd"/>
    <w:qFormat/>
    <w:uiPriority w:val="0"/>
    <w:pPr>
      <w:jc w:val="center"/>
    </w:pPr>
    <w:rPr>
      <w:b/>
    </w:rPr>
  </w:style>
  <w:style w:type="paragraph" w:customStyle="1" w:styleId="23c631dc">
    <w:name w:val="SpireTableThStyleb4f29b1f-5635-4330-9cd9-0ee3ffd10dc1"/>
    <w:basedOn w:val="890b48dd"/>
    <w:qFormat/>
    <w:uiPriority w:val="0"/>
    <w:pPr>
      <w:jc w:val="center"/>
    </w:pPr>
    <w:rPr>
      <w:b/>
    </w:rPr>
  </w:style>
  <w:style w:type="paragraph" w:customStyle="1" w:styleId="a24ddaf9">
    <w:name w:val="SpireTableThStylec245673b-81c3-461b-a4a4-f3d46251f184"/>
    <w:basedOn w:val="890b48dd"/>
    <w:qFormat/>
    <w:uiPriority w:val="0"/>
    <w:pPr>
      <w:jc w:val="center"/>
    </w:pPr>
    <w:rPr>
      <w:b/>
    </w:rPr>
  </w:style>
  <w:style w:type="paragraph" w:customStyle="1" w:styleId="fac66a9d">
    <w:name w:val="SpireTableThStyle327810db-7607-477b-849c-32048f53f6d3"/>
    <w:basedOn w:val="890b48dd"/>
    <w:qFormat/>
    <w:uiPriority w:val="0"/>
    <w:pPr>
      <w:jc w:val="center"/>
    </w:pPr>
    <w:rPr>
      <w:b/>
    </w:rPr>
  </w:style>
  <w:style w:type="paragraph" w:customStyle="1" w:styleId="918b3354">
    <w:name w:val="SpireTableThStyle0884f865-1e69-4c62-8b5b-d69e4927b086"/>
    <w:basedOn w:val="890b48dd"/>
    <w:qFormat/>
    <w:uiPriority w:val="0"/>
    <w:pPr>
      <w:jc w:val="center"/>
    </w:pPr>
    <w:rPr>
      <w:b/>
    </w:rPr>
  </w:style>
  <w:style w:type="paragraph" w:customStyle="1" w:styleId="d1d57358">
    <w:name w:val="SpireTableThStylec0ee148a-d149-4e1b-af2b-42b83236febe"/>
    <w:basedOn w:val="890b48dd"/>
    <w:qFormat/>
    <w:uiPriority w:val="0"/>
    <w:pPr>
      <w:jc w:val="center"/>
    </w:pPr>
    <w:rPr>
      <w:b/>
    </w:rPr>
  </w:style>
  <w:style w:type="paragraph" w:customStyle="1" w:styleId="e3f29f87">
    <w:name w:val="SpireTableThStylea370029d-b85d-4622-b9b7-f762401c246f"/>
    <w:basedOn w:val="890b48dd"/>
    <w:qFormat/>
    <w:uiPriority w:val="0"/>
    <w:pPr>
      <w:jc w:val="center"/>
    </w:pPr>
    <w:rPr>
      <w:b/>
    </w:rPr>
  </w:style>
  <w:style w:type="paragraph" w:customStyle="1" w:styleId="f22de378">
    <w:name w:val="SpireTableThStylee341251b-f5a5-408f-8245-3c7165bc0943"/>
    <w:basedOn w:val="890b48dd"/>
    <w:qFormat/>
    <w:uiPriority w:val="0"/>
    <w:pPr>
      <w:jc w:val="center"/>
    </w:pPr>
    <w:rPr>
      <w:b/>
    </w:rPr>
  </w:style>
  <w:style w:type="paragraph" w:customStyle="1" w:styleId="ed5edb86">
    <w:name w:val="SpireTableThStyle9acc969f-18c5-491b-b111-54eca529c247"/>
    <w:basedOn w:val="890b48dd"/>
    <w:qFormat/>
    <w:uiPriority w:val="0"/>
    <w:pPr>
      <w:jc w:val="center"/>
    </w:pPr>
    <w:rPr>
      <w:b/>
    </w:rPr>
  </w:style>
  <w:style w:type="paragraph" w:customStyle="1" w:styleId="03a3abc3">
    <w:name w:val="SpireTableThStyle8b97b15c-3f0c-43f2-85ed-74fbfbe8ef94"/>
    <w:basedOn w:val="890b48dd"/>
    <w:qFormat/>
    <w:uiPriority w:val="0"/>
    <w:pPr>
      <w:jc w:val="center"/>
    </w:pPr>
    <w:rPr>
      <w:b/>
    </w:rPr>
  </w:style>
  <w:style w:type="paragraph" w:customStyle="1" w:styleId="58e2273d">
    <w:name w:val="SpireTableThStylec44b7c98-75ed-416c-b83b-00eaec554e12"/>
    <w:basedOn w:val="890b48dd"/>
    <w:qFormat/>
    <w:uiPriority w:val="0"/>
    <w:pPr>
      <w:jc w:val="center"/>
    </w:pPr>
    <w:rPr>
      <w:b/>
    </w:rPr>
  </w:style>
  <w:style w:type="paragraph" w:customStyle="1" w:styleId="4beaf2d2">
    <w:name w:val="SpireTableThStylefc60ea02-cb53-464c-8ad1-55a27513bbc3"/>
    <w:basedOn w:val="890b48dd"/>
    <w:qFormat/>
    <w:uiPriority w:val="0"/>
    <w:pPr>
      <w:jc w:val="center"/>
    </w:pPr>
    <w:rPr>
      <w:b/>
    </w:rPr>
  </w:style>
  <w:style w:type="paragraph" w:customStyle="1" w:styleId="82717f33">
    <w:name w:val="SpireTableThStylef4265199-356f-4032-a878-ec57894dd640"/>
    <w:basedOn w:val="890b48dd"/>
    <w:qFormat/>
    <w:uiPriority w:val="0"/>
    <w:pPr>
      <w:jc w:val="center"/>
    </w:pPr>
    <w:rPr>
      <w:b/>
    </w:rPr>
  </w:style>
  <w:style w:type="paragraph" w:customStyle="1" w:styleId="10a3ece1">
    <w:name w:val="SpireTableThStyle87f82403-e912-4ada-8ddb-e9f6613f6c92"/>
    <w:basedOn w:val="890b48dd"/>
    <w:qFormat/>
    <w:uiPriority w:val="0"/>
    <w:pPr>
      <w:jc w:val="center"/>
    </w:pPr>
    <w:rPr>
      <w:b/>
    </w:rPr>
  </w:style>
  <w:style w:type="paragraph" w:customStyle="1" w:styleId="e42a8b97">
    <w:name w:val="SpireTableThStyleb3af3252-acdc-4708-b6a0-929a48c60e9b"/>
    <w:basedOn w:val="890b48dd"/>
    <w:qFormat/>
    <w:uiPriority w:val="0"/>
    <w:pPr>
      <w:jc w:val="center"/>
    </w:pPr>
    <w:rPr>
      <w:b/>
    </w:rPr>
  </w:style>
  <w:style w:type="paragraph" w:customStyle="1" w:styleId="278934b6">
    <w:name w:val="SpireTableThStyle88f8ad74-814b-40d0-9279-8d0324efb2c6"/>
    <w:basedOn w:val="890b48dd"/>
    <w:qFormat/>
    <w:uiPriority w:val="0"/>
    <w:pPr>
      <w:jc w:val="center"/>
    </w:pPr>
    <w:rPr>
      <w:b/>
    </w:rPr>
  </w:style>
  <w:style w:type="paragraph" w:customStyle="1" w:styleId="4d5abb8c">
    <w:name w:val="SpireTableThStylede20e31d-d5f0-4d23-a70b-8d9abd5044e9"/>
    <w:basedOn w:val="890b48dd"/>
    <w:qFormat/>
    <w:uiPriority w:val="0"/>
    <w:pPr>
      <w:jc w:val="center"/>
    </w:pPr>
    <w:rPr>
      <w:b/>
    </w:rPr>
  </w:style>
  <w:style w:type="paragraph" w:customStyle="1" w:styleId="53190b2f">
    <w:name w:val="SpireTableThStyle0eab7d54-0a92-40f7-9001-b9e7ed1f493c"/>
    <w:basedOn w:val="890b48dd"/>
    <w:qFormat/>
    <w:uiPriority w:val="0"/>
    <w:pPr>
      <w:jc w:val="center"/>
    </w:pPr>
    <w:rPr>
      <w:b/>
    </w:rPr>
  </w:style>
  <w:style w:type="paragraph" w:customStyle="1" w:styleId="1c8c6bcb">
    <w:name w:val="SpireTableThStyle4529ece4-1152-4093-b545-a4cc719f28a5"/>
    <w:basedOn w:val="890b48dd"/>
    <w:qFormat/>
    <w:uiPriority w:val="0"/>
    <w:pPr>
      <w:jc w:val="center"/>
    </w:pPr>
    <w:rPr>
      <w:b/>
    </w:rPr>
  </w:style>
  <w:style w:type="paragraph" w:customStyle="1" w:styleId="7cd8eda1">
    <w:name w:val="SpireTableThStyle58cae91f-9286-4722-b1d6-a043619eb4cd"/>
    <w:basedOn w:val="890b48dd"/>
    <w:qFormat/>
    <w:uiPriority w:val="0"/>
    <w:pPr>
      <w:jc w:val="center"/>
    </w:pPr>
    <w:rPr>
      <w:b/>
    </w:rPr>
  </w:style>
  <w:style w:type="paragraph" w:customStyle="1" w:styleId="6ee9c132">
    <w:name w:val="SpireTableThStyle2abde5e1-b29a-4249-9c14-511305867ef5"/>
    <w:basedOn w:val="890b48dd"/>
    <w:qFormat/>
    <w:uiPriority w:val="0"/>
    <w:pPr>
      <w:jc w:val="center"/>
    </w:pPr>
    <w:rPr>
      <w:b/>
    </w:rPr>
  </w:style>
  <w:style w:type="paragraph" w:customStyle="1" w:styleId="91b41ac9">
    <w:name w:val="SpireTableThStylef3e64e99-4acc-47c0-b903-0880082e41c1"/>
    <w:basedOn w:val="890b48dd"/>
    <w:qFormat/>
    <w:uiPriority w:val="0"/>
    <w:pPr>
      <w:jc w:val="center"/>
    </w:pPr>
    <w:rPr>
      <w:b/>
    </w:rPr>
  </w:style>
  <w:style w:type="paragraph" w:customStyle="1" w:styleId="bc3e41b6">
    <w:name w:val="SpireTableThStyle0ad39f9b-660b-4ffc-80b2-07990780b96b"/>
    <w:basedOn w:val="890b48dd"/>
    <w:qFormat/>
    <w:uiPriority w:val="0"/>
    <w:pPr>
      <w:jc w:val="center"/>
    </w:pPr>
    <w:rPr>
      <w:b/>
    </w:rPr>
  </w:style>
  <w:style w:type="paragraph" w:customStyle="1" w:styleId="9c31ea71">
    <w:name w:val="SpireTableThStyle6fe23ddc-bf50-4b05-8466-f3ee6a3c6a3d"/>
    <w:basedOn w:val="890b48dd"/>
    <w:qFormat/>
    <w:uiPriority w:val="0"/>
    <w:pPr>
      <w:jc w:val="center"/>
    </w:pPr>
    <w:rPr>
      <w:b/>
    </w:rPr>
  </w:style>
  <w:style w:type="paragraph" w:customStyle="1" w:styleId="0b96671b">
    <w:name w:val="SpireTableThStyle9774546d-868e-4681-afc2-b6ef5adcb480"/>
    <w:basedOn w:val="890b48dd"/>
    <w:qFormat/>
    <w:uiPriority w:val="0"/>
    <w:pPr>
      <w:jc w:val="center"/>
    </w:pPr>
    <w:rPr>
      <w:b/>
    </w:rPr>
  </w:style>
  <w:style w:type="paragraph" w:customStyle="1" w:styleId="f1c408ab">
    <w:name w:val="SpireTableThStyle26c700f3-ecb7-4073-8d7d-c4342bac7a4b"/>
    <w:basedOn w:val="890b48dd"/>
    <w:qFormat/>
    <w:uiPriority w:val="0"/>
    <w:pPr>
      <w:jc w:val="center"/>
    </w:pPr>
    <w:rPr>
      <w:b/>
    </w:rPr>
  </w:style>
  <w:style w:type="paragraph" w:customStyle="1" w:styleId="aa93c1b6">
    <w:name w:val="SpireTableThStyle4d596df8-3cfb-4b88-be54-31374167752c"/>
    <w:basedOn w:val="890b48dd"/>
    <w:qFormat/>
    <w:uiPriority w:val="0"/>
    <w:pPr>
      <w:jc w:val="center"/>
    </w:pPr>
    <w:rPr>
      <w:b/>
    </w:rPr>
  </w:style>
  <w:style w:type="paragraph" w:customStyle="1" w:styleId="fdbebd06">
    <w:name w:val="SpireTableThStylecd21fd75-5c7c-4a8b-86ab-187804eba193"/>
    <w:basedOn w:val="890b48dd"/>
    <w:qFormat/>
    <w:uiPriority w:val="0"/>
    <w:pPr>
      <w:jc w:val="center"/>
    </w:pPr>
    <w:rPr>
      <w:b/>
    </w:rPr>
  </w:style>
  <w:style w:type="paragraph" w:customStyle="1" w:styleId="d2da5e6a">
    <w:name w:val="SpireTableThStyle79133f4f-32af-4266-8e75-66fccee4aee2"/>
    <w:basedOn w:val="890b48dd"/>
    <w:qFormat/>
    <w:uiPriority w:val="0"/>
    <w:pPr>
      <w:jc w:val="center"/>
    </w:pPr>
    <w:rPr>
      <w:b/>
    </w:rPr>
  </w:style>
  <w:style w:type="paragraph" w:customStyle="1" w:styleId="61af502d">
    <w:name w:val="SpireTableThStyle3306aa88-b317-473f-b886-d0ac77262e77"/>
    <w:basedOn w:val="890b48dd"/>
    <w:qFormat/>
    <w:uiPriority w:val="0"/>
    <w:pPr>
      <w:jc w:val="center"/>
    </w:pPr>
    <w:rPr>
      <w:b/>
    </w:rPr>
  </w:style>
  <w:style w:type="paragraph" w:customStyle="1" w:styleId="f931f6a5">
    <w:name w:val="SpireTableThStyle2e87a325-3ccd-469b-9e23-0c6d36a33aa6"/>
    <w:basedOn w:val="890b48dd"/>
    <w:qFormat/>
    <w:uiPriority w:val="0"/>
    <w:pPr>
      <w:jc w:val="center"/>
    </w:pPr>
    <w:rPr>
      <w:b/>
    </w:rPr>
  </w:style>
  <w:style w:type="paragraph" w:customStyle="1" w:styleId="212a1059">
    <w:name w:val="SpireTableThStyle9f86367f-da03-484d-b75f-5a667ba9902c"/>
    <w:basedOn w:val="890b48dd"/>
    <w:qFormat/>
    <w:uiPriority w:val="0"/>
    <w:pPr>
      <w:jc w:val="center"/>
    </w:pPr>
    <w:rPr>
      <w:b/>
    </w:rPr>
  </w:style>
  <w:style w:type="paragraph" w:customStyle="1" w:styleId="8920c7ba">
    <w:name w:val="SpireTableThStylec157c54e-cfc8-45e1-a079-d7b64a96a115"/>
    <w:basedOn w:val="890b48dd"/>
    <w:qFormat/>
    <w:uiPriority w:val="0"/>
    <w:pPr>
      <w:jc w:val="center"/>
    </w:pPr>
    <w:rPr>
      <w:b/>
    </w:rPr>
  </w:style>
  <w:style w:type="paragraph" w:customStyle="1" w:styleId="85df8120">
    <w:name w:val="SpireTableThStyle6334cb8f-6f36-426a-831c-4bd2223c65b3"/>
    <w:basedOn w:val="890b48dd"/>
    <w:qFormat/>
    <w:uiPriority w:val="0"/>
    <w:pPr>
      <w:jc w:val="center"/>
    </w:pPr>
    <w:rPr>
      <w:b/>
    </w:rPr>
  </w:style>
  <w:style w:type="paragraph" w:customStyle="1" w:styleId="58">
    <w:name w:val="SpireTableThStyle25a710ed-5f16-4922-9071-f22ac915df62"/>
    <w:basedOn w:val="890b48dd"/>
    <w:qFormat/>
    <w:uiPriority w:val="0"/>
    <w:pPr>
      <w:jc w:val="center"/>
    </w:pPr>
    <w:rPr>
      <w:b/>
    </w:rPr>
  </w:style>
  <w:style w:type="paragraph" w:customStyle="1" w:styleId="59">
    <w:name w:val="SpireTableThStylef7954475-2f69-4f32-9a93-fbcf099e8c0a"/>
    <w:basedOn w:val="890b48dd"/>
    <w:qFormat/>
    <w:uiPriority w:val="0"/>
    <w:pPr>
      <w:jc w:val="center"/>
    </w:pPr>
    <w:rPr>
      <w:b/>
    </w:rPr>
  </w:style>
  <w:style w:type="paragraph" w:customStyle="1" w:styleId="60">
    <w:name w:val="SpireTableThStylee773a4b5-9e47-4f9c-9a35-dba88f474249"/>
    <w:basedOn w:val="890b48dd"/>
    <w:qFormat/>
    <w:uiPriority w:val="0"/>
    <w:pPr>
      <w:jc w:val="center"/>
    </w:pPr>
    <w:rPr>
      <w:b/>
    </w:rPr>
  </w:style>
  <w:style w:type="paragraph" w:customStyle="1" w:styleId="61">
    <w:name w:val="SpireTableThStylee4a8a2da-2428-4449-bbfa-1038b8d11f83"/>
    <w:basedOn w:val="890b48dd"/>
    <w:qFormat/>
    <w:uiPriority w:val="0"/>
    <w:pPr>
      <w:jc w:val="center"/>
    </w:pPr>
    <w:rPr>
      <w:b/>
    </w:rPr>
  </w:style>
  <w:style w:type="paragraph" w:customStyle="1" w:styleId="62">
    <w:name w:val="SpireTableThStyle474fdb6f-cf81-40e0-b782-ec52e15a8aa3"/>
    <w:basedOn w:val="890b48dd"/>
    <w:qFormat/>
    <w:uiPriority w:val="0"/>
    <w:pPr>
      <w:jc w:val="center"/>
    </w:pPr>
    <w:rPr>
      <w:b/>
    </w:rPr>
  </w:style>
  <w:style w:type="paragraph" w:customStyle="1" w:styleId="63">
    <w:name w:val="SpireTableThStyle209d4421-d56a-4233-b243-884695b1636b"/>
    <w:basedOn w:val="890b48dd"/>
    <w:qFormat/>
    <w:uiPriority w:val="0"/>
    <w:pPr>
      <w:jc w:val="center"/>
    </w:pPr>
    <w:rPr>
      <w:b/>
    </w:rPr>
  </w:style>
  <w:style w:type="paragraph" w:customStyle="1" w:styleId="64">
    <w:name w:val="SpireTableThStyle1a98f599-3fdb-43b8-85d7-2c9ecaee1b33"/>
    <w:basedOn w:val="890b48dd"/>
    <w:qFormat/>
    <w:uiPriority w:val="0"/>
    <w:pPr>
      <w:jc w:val="center"/>
    </w:pPr>
    <w:rPr>
      <w:b/>
    </w:rPr>
  </w:style>
  <w:style w:type="character" w:customStyle="1" w:styleId="65">
    <w:name w:val="页眉 字符"/>
    <w:basedOn w:val="c587210b"/>
    <w:link w:val="4"/>
    <w:uiPriority w:val="0"/>
    <w:rPr>
      <w:rFonts w:eastAsia="Times New Roman" w:cstheme="minorBidi"/>
      <w:sz w:val="18"/>
      <w:szCs w:val="18"/>
      <w:lang w:eastAsia="uk-UA"/>
    </w:rPr>
  </w:style>
  <w:style w:type="character" w:customStyle="1" w:styleId="66">
    <w:name w:val="页脚 字符"/>
    <w:basedOn w:val="c587210b"/>
    <w:link w:val="3"/>
    <w:uiPriority w:val="0"/>
    <w:rPr>
      <w:rFonts w:eastAsia="Times New Roman" w:cstheme="minorBidi"/>
      <w:sz w:val="18"/>
      <w:szCs w:val="18"/>
      <w:lang w:eastAsia="uk-UA"/>
    </w:rPr>
  </w:style>
  <w:style w:type="paragraph" w:styleId="ff87111f">
    <w:name w:val="Normal"/>
    <w:qFormat/>
    <w:uiPriority w:val="0"/>
    <w:rPr>
      <w:rFonts w:ascii="Times New Roman" w:hAnsi="Times New Roman" w:eastAsia="Times New Roman" w:cstheme="minorBidi"/>
      <w:sz w:val="24"/>
      <w:szCs w:val="24"/>
      <w:lang w:val="en-US" w:eastAsia="uk-UA" w:bidi="ar-SA"/>
    </w:rPr>
  </w:style>
  <w:style w:type="paragraph" w:styleId="1241c1d0">
    <w:name w:val="heading 4"/>
    <w:basedOn w:val="ff87111f"/>
    <w:next w:val="1"/>
    <w:unhideWhenUsed/>
    <w:qFormat/>
    <w:uiPriority w:val="0"/>
    <w:pPr>
      <w:keepNext/>
      <w:keepLines/>
      <w:spacing w:before="280" w:after="290" w:line="372" w:lineRule="auto"/>
      <w:outlineLvl w:val="3"/>
    </w:pPr>
    <w:rPr>
      <w:rFonts w:ascii="Arial" w:hAnsi="Arial" w:eastAsia="黑体"/>
      <w:b/>
      <w:sz w:val="28"/>
    </w:rPr>
  </w:style>
  <w:style w:type="character" w:styleId="aac6d72d">
    <w:name w:val="Default Paragraph Font"/>
    <w:semiHidden/>
    <w:unhideWhenUsed/>
    <w:uiPriority w:val="1"/>
  </w:style>
  <w:style w:type="table" w:styleId="be1236d9">
    <w:name w:val="Normal Table"/>
    <w:semiHidden/>
    <w:unhideWhenUsed/>
    <w:uiPriority w:val="99"/>
    <w:tblPr>
      <w:tblCellMar>
        <w:top w:w="0" w:type="dxa"/>
        <w:left w:w="108" w:type="dxa"/>
        <w:bottom w:w="0" w:type="dxa"/>
        <w:right w:w="108" w:type="dxa"/>
      </w:tblCellMar>
    </w:tblPr>
  </w:style>
  <w:style w:type="paragraph" w:styleId="b0d2719e">
    <w:name w:val="footer"/>
    <w:basedOn w:val="ff87111f"/>
    <w:link w:val="35"/>
    <w:uiPriority w:val="0"/>
    <w:pPr>
      <w:tabs>
        <w:tab w:val="center" w:pos="4153"/>
        <w:tab w:val="right" w:pos="8306"/>
      </w:tabs>
      <w:snapToGrid w:val="0"/>
    </w:pPr>
    <w:rPr>
      <w:sz w:val="18"/>
      <w:szCs w:val="18"/>
    </w:rPr>
  </w:style>
  <w:style w:type="paragraph" w:styleId="543997f6">
    <w:name w:val="header"/>
    <w:basedOn w:val="ff87111f"/>
    <w:link w:val="34"/>
    <w:uiPriority w:val="0"/>
    <w:pPr>
      <w:tabs>
        <w:tab w:val="center" w:pos="4153"/>
        <w:tab w:val="right" w:pos="8306"/>
      </w:tabs>
      <w:snapToGrid w:val="0"/>
      <w:jc w:val="center"/>
    </w:pPr>
    <w:rPr>
      <w:sz w:val="18"/>
      <w:szCs w:val="18"/>
    </w:rPr>
  </w:style>
  <w:style w:type="paragraph" w:styleId="bb432cce">
    <w:name w:val="HTML Preformatted"/>
    <w:basedOn w:val="ff87111f"/>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76536d10">
    <w:name w:val="Normal (Web)"/>
    <w:basedOn w:val="ff87111f"/>
    <w:qFormat/>
    <w:uiPriority w:val="0"/>
  </w:style>
  <w:style w:type="character" w:styleId="87559279">
    <w:name w:val="HTML Code"/>
    <w:basedOn w:val="aac6d72d"/>
    <w:uiPriority w:val="0"/>
    <w:rPr>
      <w:rFonts w:ascii="Courier New" w:hAnsi="Courier New"/>
      <w:sz w:val="20"/>
    </w:rPr>
  </w:style>
  <w:style w:type="paragraph" w:customStyle="1" w:styleId="e941e7f9">
    <w:name w:val="SpireTableThStyle056c9baf-eeec-4670-99c0-a59627ba9a59"/>
    <w:basedOn w:val="ff87111f"/>
    <w:qFormat/>
    <w:uiPriority w:val="0"/>
    <w:pPr>
      <w:jc w:val="center"/>
    </w:pPr>
    <w:rPr>
      <w:b/>
    </w:rPr>
  </w:style>
  <w:style w:type="paragraph" w:customStyle="1" w:styleId="8b471787">
    <w:name w:val="SpireTableThStyle190ef45e-55e7-47ec-a5c4-aa9e3beeda1b"/>
    <w:basedOn w:val="ff87111f"/>
    <w:qFormat/>
    <w:uiPriority w:val="0"/>
    <w:pPr>
      <w:jc w:val="center"/>
    </w:pPr>
    <w:rPr>
      <w:b/>
    </w:rPr>
  </w:style>
  <w:style w:type="paragraph" w:customStyle="1" w:styleId="aa262ba9">
    <w:name w:val="SpireTableThStylea148aee1-2c16-401e-9e22-919b1dd0ae84"/>
    <w:basedOn w:val="ff87111f"/>
    <w:qFormat/>
    <w:uiPriority w:val="0"/>
    <w:pPr>
      <w:jc w:val="center"/>
    </w:pPr>
    <w:rPr>
      <w:b/>
    </w:rPr>
  </w:style>
  <w:style w:type="paragraph" w:customStyle="1" w:styleId="23b82a32">
    <w:name w:val="SpireTableThStyle851d748b-30ae-4e25-99a0-c67f8bb897d4"/>
    <w:basedOn w:val="ff87111f"/>
    <w:qFormat/>
    <w:uiPriority w:val="0"/>
    <w:pPr>
      <w:jc w:val="center"/>
    </w:pPr>
    <w:rPr>
      <w:b/>
    </w:rPr>
  </w:style>
  <w:style w:type="paragraph" w:customStyle="1" w:styleId="caa671cd">
    <w:name w:val="SpireTableThStyle86abca9a-1c63-42c4-86c2-4c0bd9089d29"/>
    <w:basedOn w:val="ff87111f"/>
    <w:qFormat/>
    <w:uiPriority w:val="0"/>
    <w:pPr>
      <w:jc w:val="center"/>
    </w:pPr>
    <w:rPr>
      <w:b/>
    </w:rPr>
  </w:style>
  <w:style w:type="paragraph" w:customStyle="1" w:styleId="62a1e575">
    <w:name w:val="SpireTableThStyle068d9834-4b76-4beb-a3be-0c3cc94500d1"/>
    <w:basedOn w:val="ff87111f"/>
    <w:qFormat/>
    <w:uiPriority w:val="0"/>
    <w:pPr>
      <w:jc w:val="center"/>
    </w:pPr>
    <w:rPr>
      <w:b/>
    </w:rPr>
  </w:style>
  <w:style w:type="paragraph" w:customStyle="1" w:styleId="05f1f92a">
    <w:name w:val="SpireTableThStyle8396ef0b-127c-42d7-bba3-c3d151c392e3"/>
    <w:basedOn w:val="ff87111f"/>
    <w:qFormat/>
    <w:uiPriority w:val="0"/>
    <w:pPr>
      <w:jc w:val="center"/>
    </w:pPr>
    <w:rPr>
      <w:b/>
    </w:rPr>
  </w:style>
  <w:style w:type="paragraph" w:customStyle="1" w:styleId="3cb74fcb">
    <w:name w:val="SpireTableThStyle01265b17-4f54-4d31-ac15-a94458045b59"/>
    <w:basedOn w:val="ff87111f"/>
    <w:qFormat/>
    <w:uiPriority w:val="0"/>
    <w:pPr>
      <w:jc w:val="center"/>
    </w:pPr>
    <w:rPr>
      <w:b/>
    </w:rPr>
  </w:style>
  <w:style w:type="paragraph" w:customStyle="1" w:styleId="2eaffae2">
    <w:name w:val="SpireTableThStyled124a6f0-80bd-4fef-8c0b-0e708c8f14aa"/>
    <w:basedOn w:val="ff87111f"/>
    <w:qFormat/>
    <w:uiPriority w:val="0"/>
    <w:pPr>
      <w:jc w:val="center"/>
    </w:pPr>
    <w:rPr>
      <w:b/>
    </w:rPr>
  </w:style>
  <w:style w:type="paragraph" w:customStyle="1" w:styleId="a921c50f">
    <w:name w:val="SpireTableThStyle592c2413-f773-461f-9d6f-538429756a9d"/>
    <w:basedOn w:val="ff87111f"/>
    <w:qFormat/>
    <w:uiPriority w:val="0"/>
    <w:pPr>
      <w:jc w:val="center"/>
    </w:pPr>
    <w:rPr>
      <w:b/>
    </w:rPr>
  </w:style>
  <w:style w:type="paragraph" w:customStyle="1" w:styleId="afa0f789">
    <w:name w:val="SpireTableThStyle0e498a8d-ac52-410a-8588-9b39918b761a"/>
    <w:basedOn w:val="ff87111f"/>
    <w:qFormat/>
    <w:uiPriority w:val="0"/>
    <w:pPr>
      <w:jc w:val="center"/>
    </w:pPr>
    <w:rPr>
      <w:b/>
    </w:rPr>
  </w:style>
  <w:style w:type="paragraph" w:customStyle="1" w:styleId="5a00e2ce">
    <w:name w:val="SpireTableThStyle261323bf-6623-497d-9976-96a5cf537f09"/>
    <w:basedOn w:val="ff87111f"/>
    <w:qFormat/>
    <w:uiPriority w:val="0"/>
    <w:pPr>
      <w:jc w:val="center"/>
    </w:pPr>
    <w:rPr>
      <w:b/>
    </w:rPr>
  </w:style>
  <w:style w:type="paragraph" w:customStyle="1" w:styleId="49ccd8e5">
    <w:name w:val="SpireTableThStyle9a2cde4f-4e06-4a89-b8f4-0c7449bbbfa1"/>
    <w:basedOn w:val="ff87111f"/>
    <w:qFormat/>
    <w:uiPriority w:val="0"/>
    <w:pPr>
      <w:jc w:val="center"/>
    </w:pPr>
    <w:rPr>
      <w:b/>
    </w:rPr>
  </w:style>
  <w:style w:type="paragraph" w:customStyle="1" w:styleId="a90f207c">
    <w:name w:val="SpireTableThStylec48b92c0-3438-4ccf-8790-432ca7943341"/>
    <w:basedOn w:val="ff87111f"/>
    <w:qFormat/>
    <w:uiPriority w:val="0"/>
    <w:pPr>
      <w:jc w:val="center"/>
    </w:pPr>
    <w:rPr>
      <w:b/>
    </w:rPr>
  </w:style>
  <w:style w:type="paragraph" w:customStyle="1" w:styleId="1f221776">
    <w:name w:val="SpireTableThStyle0469e3c8-14e2-41ec-8480-ead65064b7c0"/>
    <w:basedOn w:val="ff87111f"/>
    <w:qFormat/>
    <w:uiPriority w:val="0"/>
    <w:pPr>
      <w:jc w:val="center"/>
    </w:pPr>
    <w:rPr>
      <w:b/>
    </w:rPr>
  </w:style>
  <w:style w:type="paragraph" w:customStyle="1" w:styleId="e451923a">
    <w:name w:val="SpireTableThStyle3e354e5f-1faf-45cf-95b0-80cde1980404"/>
    <w:basedOn w:val="ff87111f"/>
    <w:qFormat/>
    <w:uiPriority w:val="0"/>
    <w:pPr>
      <w:jc w:val="center"/>
    </w:pPr>
    <w:rPr>
      <w:b/>
    </w:rPr>
  </w:style>
  <w:style w:type="paragraph" w:customStyle="1" w:styleId="92755312">
    <w:name w:val="SpireTableThStyled8a5725d-5262-4ae9-a44a-134f3924428a"/>
    <w:basedOn w:val="ff87111f"/>
    <w:qFormat/>
    <w:uiPriority w:val="0"/>
    <w:pPr>
      <w:jc w:val="center"/>
    </w:pPr>
    <w:rPr>
      <w:b/>
    </w:rPr>
  </w:style>
  <w:style w:type="paragraph" w:customStyle="1" w:styleId="d98f19bd">
    <w:name w:val="SpireTableThStyle775c4bf1-c217-4ba3-81f5-465faae7b257"/>
    <w:basedOn w:val="ff87111f"/>
    <w:qFormat/>
    <w:uiPriority w:val="0"/>
    <w:pPr>
      <w:jc w:val="center"/>
    </w:pPr>
    <w:rPr>
      <w:b/>
    </w:rPr>
  </w:style>
  <w:style w:type="paragraph" w:customStyle="1" w:styleId="98476d32">
    <w:name w:val="SpireTableThStyle070b85d6-d1df-4e41-847d-e86a7244238a"/>
    <w:basedOn w:val="ff87111f"/>
    <w:qFormat/>
    <w:uiPriority w:val="0"/>
    <w:pPr>
      <w:jc w:val="center"/>
    </w:pPr>
    <w:rPr>
      <w:b/>
    </w:rPr>
  </w:style>
  <w:style w:type="paragraph" w:customStyle="1" w:styleId="24a16895">
    <w:name w:val="SpireTableThStyled5511c82-513a-415e-ac72-03f7a6356125"/>
    <w:basedOn w:val="ff87111f"/>
    <w:qFormat/>
    <w:uiPriority w:val="0"/>
    <w:pPr>
      <w:jc w:val="center"/>
    </w:pPr>
    <w:rPr>
      <w:b/>
    </w:rPr>
  </w:style>
  <w:style w:type="paragraph" w:customStyle="1" w:styleId="a56a1919">
    <w:name w:val="SpireTableThStylea20e566b-0907-4d5e-bb86-d2a0ef1447e1"/>
    <w:basedOn w:val="ff87111f"/>
    <w:qFormat/>
    <w:uiPriority w:val="0"/>
    <w:pPr>
      <w:jc w:val="center"/>
    </w:pPr>
    <w:rPr>
      <w:b/>
    </w:rPr>
  </w:style>
  <w:style w:type="paragraph" w:customStyle="1" w:styleId="bb26b30e">
    <w:name w:val="SpireTableThStylea92f4d3e-1da8-4ca5-bcdd-1032fe0d4b71"/>
    <w:basedOn w:val="ff87111f"/>
    <w:qFormat/>
    <w:uiPriority w:val="0"/>
    <w:pPr>
      <w:jc w:val="center"/>
    </w:pPr>
    <w:rPr>
      <w:b/>
    </w:rPr>
  </w:style>
  <w:style w:type="paragraph" w:customStyle="1" w:styleId="da821339">
    <w:name w:val="SpireTableThStyle676b67f8-e16a-462f-aae3-ad942bdf2a95"/>
    <w:basedOn w:val="ff87111f"/>
    <w:qFormat/>
    <w:uiPriority w:val="0"/>
    <w:pPr>
      <w:jc w:val="center"/>
    </w:pPr>
    <w:rPr>
      <w:b/>
    </w:rPr>
  </w:style>
  <w:style w:type="paragraph" w:customStyle="1" w:styleId="34bf609c">
    <w:name w:val="SpireTableThStyle1a98f599-3fdb-43b8-85d7-2c9ecaee1b33"/>
    <w:basedOn w:val="ff87111f"/>
    <w:qFormat/>
    <w:uiPriority w:val="0"/>
    <w:pPr>
      <w:jc w:val="center"/>
    </w:pPr>
    <w:rPr>
      <w:b/>
    </w:rPr>
  </w:style>
  <w:style w:type="character" w:customStyle="1" w:styleId="6c2d8c33">
    <w:name w:val="页眉 字符"/>
    <w:basedOn w:val="aac6d72d"/>
    <w:link w:val="4"/>
    <w:uiPriority w:val="0"/>
    <w:rPr>
      <w:rFonts w:eastAsia="Times New Roman" w:cstheme="minorBidi"/>
      <w:sz w:val="18"/>
      <w:szCs w:val="18"/>
      <w:lang w:eastAsia="uk-UA"/>
    </w:rPr>
  </w:style>
  <w:style w:type="character" w:customStyle="1" w:styleId="75b910bd">
    <w:name w:val="页脚 字符"/>
    <w:basedOn w:val="aac6d72d"/>
    <w:link w:val="3"/>
    <w:uiPriority w:val="0"/>
    <w:rPr>
      <w:rFonts w:eastAsia="Times New Roman" w:cstheme="minorBidi"/>
      <w:sz w:val="18"/>
      <w:szCs w:val="18"/>
      <w:lang w:eastAsia="uk-UA"/>
    </w:rPr>
  </w:style>
  <w:style w:type="paragraph" w:styleId="9eccf7f7">
    <w:name w:val="Normal"/>
    <w:qFormat/>
    <w:uiPriority w:val="0"/>
    <w:rPr>
      <w:rFonts w:ascii="Times New Roman" w:hAnsi="Times New Roman" w:eastAsia="Times New Roman" w:cstheme="minorBidi"/>
      <w:sz w:val="24"/>
      <w:szCs w:val="24"/>
      <w:lang w:val="en-US" w:eastAsia="uk-UA" w:bidi="ar-SA"/>
    </w:rPr>
  </w:style>
  <w:style w:type="paragraph" w:styleId="05ba9ea1">
    <w:name w:val="heading 4"/>
    <w:basedOn w:val="9eccf7f7"/>
    <w:next w:val="1"/>
    <w:unhideWhenUsed/>
    <w:qFormat/>
    <w:uiPriority w:val="0"/>
    <w:pPr>
      <w:keepNext/>
      <w:keepLines/>
      <w:spacing w:before="280" w:after="290" w:line="372" w:lineRule="auto"/>
      <w:outlineLvl w:val="3"/>
    </w:pPr>
    <w:rPr>
      <w:rFonts w:ascii="Arial" w:hAnsi="Arial" w:eastAsia="黑体"/>
      <w:b/>
      <w:sz w:val="28"/>
    </w:rPr>
  </w:style>
  <w:style w:type="character" w:styleId="d3276515">
    <w:name w:val="Default Paragraph Font"/>
    <w:semiHidden/>
    <w:unhideWhenUsed/>
    <w:uiPriority w:val="1"/>
  </w:style>
  <w:style w:type="table" w:styleId="5230df6c">
    <w:name w:val="Normal Table"/>
    <w:semiHidden/>
    <w:unhideWhenUsed/>
    <w:uiPriority w:val="99"/>
    <w:tblPr>
      <w:tblCellMar>
        <w:top w:w="0" w:type="dxa"/>
        <w:left w:w="108" w:type="dxa"/>
        <w:bottom w:w="0" w:type="dxa"/>
        <w:right w:w="108" w:type="dxa"/>
      </w:tblCellMar>
    </w:tblPr>
  </w:style>
  <w:style w:type="paragraph" w:styleId="85a6baba">
    <w:name w:val="footer"/>
    <w:basedOn w:val="9eccf7f7"/>
    <w:link w:val="42"/>
    <w:uiPriority w:val="0"/>
    <w:pPr>
      <w:tabs>
        <w:tab w:val="center" w:pos="4153"/>
        <w:tab w:val="right" w:pos="8306"/>
      </w:tabs>
      <w:snapToGrid w:val="0"/>
    </w:pPr>
    <w:rPr>
      <w:sz w:val="18"/>
      <w:szCs w:val="18"/>
    </w:rPr>
  </w:style>
  <w:style w:type="paragraph" w:styleId="175a86e7">
    <w:name w:val="header"/>
    <w:basedOn w:val="9eccf7f7"/>
    <w:link w:val="41"/>
    <w:uiPriority w:val="0"/>
    <w:pPr>
      <w:tabs>
        <w:tab w:val="center" w:pos="4153"/>
        <w:tab w:val="right" w:pos="8306"/>
      </w:tabs>
      <w:snapToGrid w:val="0"/>
      <w:jc w:val="center"/>
    </w:pPr>
    <w:rPr>
      <w:sz w:val="18"/>
      <w:szCs w:val="18"/>
    </w:rPr>
  </w:style>
  <w:style w:type="paragraph" w:styleId="c8550fe8">
    <w:name w:val="HTML Preformatted"/>
    <w:basedOn w:val="9eccf7f7"/>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3f5d59fb">
    <w:name w:val="Normal (Web)"/>
    <w:basedOn w:val="9eccf7f7"/>
    <w:qFormat/>
    <w:uiPriority w:val="0"/>
  </w:style>
  <w:style w:type="character" w:styleId="9132eaa3">
    <w:name w:val="HTML Code"/>
    <w:basedOn w:val="d3276515"/>
    <w:uiPriority w:val="0"/>
    <w:rPr>
      <w:rFonts w:ascii="Courier New" w:hAnsi="Courier New"/>
      <w:sz w:val="20"/>
    </w:rPr>
  </w:style>
  <w:style w:type="paragraph" w:customStyle="1" w:styleId="4dc236ee">
    <w:name w:val="SpireTableThStyle056c9baf-eeec-4670-99c0-a59627ba9a59"/>
    <w:basedOn w:val="9eccf7f7"/>
    <w:qFormat/>
    <w:uiPriority w:val="0"/>
    <w:pPr>
      <w:jc w:val="center"/>
    </w:pPr>
    <w:rPr>
      <w:b/>
    </w:rPr>
  </w:style>
  <w:style w:type="paragraph" w:customStyle="1" w:styleId="1eb62505">
    <w:name w:val="SpireTableThStyle190ef45e-55e7-47ec-a5c4-aa9e3beeda1b"/>
    <w:basedOn w:val="9eccf7f7"/>
    <w:qFormat/>
    <w:uiPriority w:val="0"/>
    <w:pPr>
      <w:jc w:val="center"/>
    </w:pPr>
    <w:rPr>
      <w:b/>
    </w:rPr>
  </w:style>
  <w:style w:type="paragraph" w:customStyle="1" w:styleId="bed100dc">
    <w:name w:val="SpireTableThStylea148aee1-2c16-401e-9e22-919b1dd0ae84"/>
    <w:basedOn w:val="9eccf7f7"/>
    <w:qFormat/>
    <w:uiPriority w:val="0"/>
    <w:pPr>
      <w:jc w:val="center"/>
    </w:pPr>
    <w:rPr>
      <w:b/>
    </w:rPr>
  </w:style>
  <w:style w:type="paragraph" w:customStyle="1" w:styleId="6a2f76a1">
    <w:name w:val="SpireTableThStyle851d748b-30ae-4e25-99a0-c67f8bb897d4"/>
    <w:basedOn w:val="9eccf7f7"/>
    <w:qFormat/>
    <w:uiPriority w:val="0"/>
    <w:pPr>
      <w:jc w:val="center"/>
    </w:pPr>
    <w:rPr>
      <w:b/>
    </w:rPr>
  </w:style>
  <w:style w:type="paragraph" w:customStyle="1" w:styleId="594ea644">
    <w:name w:val="SpireTableThStyle86abca9a-1c63-42c4-86c2-4c0bd9089d29"/>
    <w:basedOn w:val="9eccf7f7"/>
    <w:qFormat/>
    <w:uiPriority w:val="0"/>
    <w:pPr>
      <w:jc w:val="center"/>
    </w:pPr>
    <w:rPr>
      <w:b/>
    </w:rPr>
  </w:style>
  <w:style w:type="paragraph" w:customStyle="1" w:styleId="66f94797">
    <w:name w:val="SpireTableThStyle068d9834-4b76-4beb-a3be-0c3cc94500d1"/>
    <w:basedOn w:val="9eccf7f7"/>
    <w:qFormat/>
    <w:uiPriority w:val="0"/>
    <w:pPr>
      <w:jc w:val="center"/>
    </w:pPr>
    <w:rPr>
      <w:b/>
    </w:rPr>
  </w:style>
  <w:style w:type="paragraph" w:customStyle="1" w:styleId="146a3540">
    <w:name w:val="SpireTableThStyle8396ef0b-127c-42d7-bba3-c3d151c392e3"/>
    <w:basedOn w:val="9eccf7f7"/>
    <w:qFormat/>
    <w:uiPriority w:val="0"/>
    <w:pPr>
      <w:jc w:val="center"/>
    </w:pPr>
    <w:rPr>
      <w:b/>
    </w:rPr>
  </w:style>
  <w:style w:type="paragraph" w:customStyle="1" w:styleId="d528fdd6">
    <w:name w:val="SpireTableThStyle01265b17-4f54-4d31-ac15-a94458045b59"/>
    <w:basedOn w:val="9eccf7f7"/>
    <w:qFormat/>
    <w:uiPriority w:val="0"/>
    <w:pPr>
      <w:jc w:val="center"/>
    </w:pPr>
    <w:rPr>
      <w:b/>
    </w:rPr>
  </w:style>
  <w:style w:type="paragraph" w:customStyle="1" w:styleId="c3172f80">
    <w:name w:val="SpireTableThStyled124a6f0-80bd-4fef-8c0b-0e708c8f14aa"/>
    <w:basedOn w:val="9eccf7f7"/>
    <w:qFormat/>
    <w:uiPriority w:val="0"/>
    <w:pPr>
      <w:jc w:val="center"/>
    </w:pPr>
    <w:rPr>
      <w:b/>
    </w:rPr>
  </w:style>
  <w:style w:type="paragraph" w:customStyle="1" w:styleId="9d4880b1">
    <w:name w:val="SpireTableThStyle592c2413-f773-461f-9d6f-538429756a9d"/>
    <w:basedOn w:val="9eccf7f7"/>
    <w:qFormat/>
    <w:uiPriority w:val="0"/>
    <w:pPr>
      <w:jc w:val="center"/>
    </w:pPr>
    <w:rPr>
      <w:b/>
    </w:rPr>
  </w:style>
  <w:style w:type="paragraph" w:customStyle="1" w:styleId="29f32912">
    <w:name w:val="SpireTableThStyle0e498a8d-ac52-410a-8588-9b39918b761a"/>
    <w:basedOn w:val="9eccf7f7"/>
    <w:qFormat/>
    <w:uiPriority w:val="0"/>
    <w:pPr>
      <w:jc w:val="center"/>
    </w:pPr>
    <w:rPr>
      <w:b/>
    </w:rPr>
  </w:style>
  <w:style w:type="paragraph" w:customStyle="1" w:styleId="d7a55f24">
    <w:name w:val="SpireTableThStyle261323bf-6623-497d-9976-96a5cf537f09"/>
    <w:basedOn w:val="9eccf7f7"/>
    <w:qFormat/>
    <w:uiPriority w:val="0"/>
    <w:pPr>
      <w:jc w:val="center"/>
    </w:pPr>
    <w:rPr>
      <w:b/>
    </w:rPr>
  </w:style>
  <w:style w:type="paragraph" w:customStyle="1" w:styleId="e7cc3799">
    <w:name w:val="SpireTableThStyle9a2cde4f-4e06-4a89-b8f4-0c7449bbbfa1"/>
    <w:basedOn w:val="9eccf7f7"/>
    <w:qFormat/>
    <w:uiPriority w:val="0"/>
    <w:pPr>
      <w:jc w:val="center"/>
    </w:pPr>
    <w:rPr>
      <w:b/>
    </w:rPr>
  </w:style>
  <w:style w:type="paragraph" w:customStyle="1" w:styleId="eb629f17">
    <w:name w:val="SpireTableThStylec48b92c0-3438-4ccf-8790-432ca7943341"/>
    <w:basedOn w:val="9eccf7f7"/>
    <w:qFormat/>
    <w:uiPriority w:val="0"/>
    <w:pPr>
      <w:jc w:val="center"/>
    </w:pPr>
    <w:rPr>
      <w:b/>
    </w:rPr>
  </w:style>
  <w:style w:type="paragraph" w:customStyle="1" w:styleId="4ac2d73d">
    <w:name w:val="SpireTableThStyle0469e3c8-14e2-41ec-8480-ead65064b7c0"/>
    <w:basedOn w:val="9eccf7f7"/>
    <w:qFormat/>
    <w:uiPriority w:val="0"/>
    <w:pPr>
      <w:jc w:val="center"/>
    </w:pPr>
    <w:rPr>
      <w:b/>
    </w:rPr>
  </w:style>
  <w:style w:type="paragraph" w:customStyle="1" w:styleId="01e38cff">
    <w:name w:val="SpireTableThStyle3e354e5f-1faf-45cf-95b0-80cde1980404"/>
    <w:basedOn w:val="9eccf7f7"/>
    <w:qFormat/>
    <w:uiPriority w:val="0"/>
    <w:pPr>
      <w:jc w:val="center"/>
    </w:pPr>
    <w:rPr>
      <w:b/>
    </w:rPr>
  </w:style>
  <w:style w:type="paragraph" w:customStyle="1" w:styleId="f9ce56cb">
    <w:name w:val="SpireTableThStyled8a5725d-5262-4ae9-a44a-134f3924428a"/>
    <w:basedOn w:val="9eccf7f7"/>
    <w:qFormat/>
    <w:uiPriority w:val="0"/>
    <w:pPr>
      <w:jc w:val="center"/>
    </w:pPr>
    <w:rPr>
      <w:b/>
    </w:rPr>
  </w:style>
  <w:style w:type="paragraph" w:customStyle="1" w:styleId="d8350531">
    <w:name w:val="SpireTableThStyle775c4bf1-c217-4ba3-81f5-465faae7b257"/>
    <w:basedOn w:val="9eccf7f7"/>
    <w:qFormat/>
    <w:uiPriority w:val="0"/>
    <w:pPr>
      <w:jc w:val="center"/>
    </w:pPr>
    <w:rPr>
      <w:b/>
    </w:rPr>
  </w:style>
  <w:style w:type="paragraph" w:customStyle="1" w:styleId="b57d6a4a">
    <w:name w:val="SpireTableThStyle070b85d6-d1df-4e41-847d-e86a7244238a"/>
    <w:basedOn w:val="9eccf7f7"/>
    <w:qFormat/>
    <w:uiPriority w:val="0"/>
    <w:pPr>
      <w:jc w:val="center"/>
    </w:pPr>
    <w:rPr>
      <w:b/>
    </w:rPr>
  </w:style>
  <w:style w:type="paragraph" w:customStyle="1" w:styleId="5b325ccc">
    <w:name w:val="SpireTableThStyled5511c82-513a-415e-ac72-03f7a6356125"/>
    <w:basedOn w:val="9eccf7f7"/>
    <w:qFormat/>
    <w:uiPriority w:val="0"/>
    <w:pPr>
      <w:jc w:val="center"/>
    </w:pPr>
    <w:rPr>
      <w:b/>
    </w:rPr>
  </w:style>
  <w:style w:type="paragraph" w:customStyle="1" w:styleId="cc85c29f">
    <w:name w:val="SpireTableThStylea20e566b-0907-4d5e-bb86-d2a0ef1447e1"/>
    <w:basedOn w:val="9eccf7f7"/>
    <w:qFormat/>
    <w:uiPriority w:val="0"/>
    <w:pPr>
      <w:jc w:val="center"/>
    </w:pPr>
    <w:rPr>
      <w:b/>
    </w:rPr>
  </w:style>
  <w:style w:type="paragraph" w:customStyle="1" w:styleId="76a48a1f">
    <w:name w:val="SpireTableThStylea92f4d3e-1da8-4ca5-bcdd-1032fe0d4b71"/>
    <w:basedOn w:val="9eccf7f7"/>
    <w:qFormat/>
    <w:uiPriority w:val="0"/>
    <w:pPr>
      <w:jc w:val="center"/>
    </w:pPr>
    <w:rPr>
      <w:b/>
    </w:rPr>
  </w:style>
  <w:style w:type="paragraph" w:customStyle="1" w:styleId="e6e60611">
    <w:name w:val="SpireTableThStyle676b67f8-e16a-462f-aae3-ad942bdf2a95"/>
    <w:basedOn w:val="9eccf7f7"/>
    <w:qFormat/>
    <w:uiPriority w:val="0"/>
    <w:pPr>
      <w:jc w:val="center"/>
    </w:pPr>
    <w:rPr>
      <w:b/>
    </w:rPr>
  </w:style>
  <w:style w:type="paragraph" w:customStyle="1" w:styleId="32e2c534">
    <w:name w:val="SpireTableThStyle0a3c8e15-7291-454f-aa97-23b61c9afb1c"/>
    <w:basedOn w:val="9eccf7f7"/>
    <w:qFormat/>
    <w:uiPriority w:val="0"/>
    <w:pPr>
      <w:jc w:val="center"/>
    </w:pPr>
    <w:rPr>
      <w:b/>
    </w:rPr>
  </w:style>
  <w:style w:type="paragraph" w:customStyle="1" w:styleId="11a32615">
    <w:name w:val="SpireTableThStyle9ebfd7be-bd4b-42cc-bb04-18a7b614f527"/>
    <w:basedOn w:val="9eccf7f7"/>
    <w:qFormat/>
    <w:uiPriority w:val="0"/>
    <w:pPr>
      <w:jc w:val="center"/>
    </w:pPr>
    <w:rPr>
      <w:b/>
    </w:rPr>
  </w:style>
  <w:style w:type="paragraph" w:customStyle="1" w:styleId="db5a405c">
    <w:name w:val="SpireTableThStyle643c3bf5-db9e-4ed6-9771-f41e267a041c"/>
    <w:basedOn w:val="9eccf7f7"/>
    <w:qFormat/>
    <w:uiPriority w:val="0"/>
    <w:pPr>
      <w:jc w:val="center"/>
    </w:pPr>
    <w:rPr>
      <w:b/>
    </w:rPr>
  </w:style>
  <w:style w:type="paragraph" w:customStyle="1" w:styleId="babf93de">
    <w:name w:val="SpireTableThStyleff28011b-310b-4d7d-acd1-ddf292a7be96"/>
    <w:basedOn w:val="9eccf7f7"/>
    <w:qFormat/>
    <w:uiPriority w:val="0"/>
    <w:pPr>
      <w:jc w:val="center"/>
    </w:pPr>
    <w:rPr>
      <w:b/>
    </w:rPr>
  </w:style>
  <w:style w:type="paragraph" w:customStyle="1" w:styleId="12f9eadb">
    <w:name w:val="SpireTableThStyleb28824ba-6144-4871-8cd1-e6885e4a6025"/>
    <w:basedOn w:val="9eccf7f7"/>
    <w:qFormat/>
    <w:uiPriority w:val="0"/>
    <w:pPr>
      <w:jc w:val="center"/>
    </w:pPr>
    <w:rPr>
      <w:b/>
    </w:rPr>
  </w:style>
  <w:style w:type="paragraph" w:customStyle="1" w:styleId="d2c461c1">
    <w:name w:val="SpireTableThStyle44b15556-826d-4721-9256-20bf61a4b88d"/>
    <w:basedOn w:val="9eccf7f7"/>
    <w:qFormat/>
    <w:uiPriority w:val="0"/>
    <w:pPr>
      <w:jc w:val="center"/>
    </w:pPr>
    <w:rPr>
      <w:b/>
    </w:rPr>
  </w:style>
  <w:style w:type="paragraph" w:customStyle="1" w:styleId="6e36e251">
    <w:name w:val="SpireTableThStylecb87afe1-2a19-4f1c-a1a5-c82e7b381fc0"/>
    <w:basedOn w:val="9eccf7f7"/>
    <w:qFormat/>
    <w:uiPriority w:val="0"/>
    <w:pPr>
      <w:jc w:val="center"/>
    </w:pPr>
    <w:rPr>
      <w:b/>
    </w:rPr>
  </w:style>
  <w:style w:type="paragraph" w:customStyle="1" w:styleId="a47347b4">
    <w:name w:val="SpireTableThStyle1a98f599-3fdb-43b8-85d7-2c9ecaee1b33"/>
    <w:basedOn w:val="9eccf7f7"/>
    <w:qFormat/>
    <w:uiPriority w:val="0"/>
    <w:pPr>
      <w:jc w:val="center"/>
    </w:pPr>
    <w:rPr>
      <w:b/>
    </w:rPr>
  </w:style>
  <w:style w:type="character" w:customStyle="1" w:styleId="a49cbd8a">
    <w:name w:val="页眉 字符"/>
    <w:basedOn w:val="d3276515"/>
    <w:link w:val="4"/>
    <w:uiPriority w:val="0"/>
    <w:rPr>
      <w:rFonts w:eastAsia="Times New Roman" w:cstheme="minorBidi"/>
      <w:sz w:val="18"/>
      <w:szCs w:val="18"/>
      <w:lang w:eastAsia="uk-UA"/>
    </w:rPr>
  </w:style>
  <w:style w:type="character" w:customStyle="1" w:styleId="356212eb">
    <w:name w:val="页脚 字符"/>
    <w:basedOn w:val="d3276515"/>
    <w:link w:val="3"/>
    <w:uiPriority w:val="0"/>
    <w:rPr>
      <w:rFonts w:eastAsia="Times New Roman" w:cstheme="minorBidi"/>
      <w:sz w:val="18"/>
      <w:szCs w:val="18"/>
      <w:lang w:eastAsia="uk-UA"/>
    </w:rPr>
  </w:style>
  <w:style w:type="paragraph" w:styleId="9bde32fe">
    <w:name w:val="Normal"/>
    <w:qFormat/>
    <w:uiPriority w:val="0"/>
    <w:rPr>
      <w:rFonts w:ascii="Times New Roman" w:hAnsi="Times New Roman" w:eastAsia="Times New Roman" w:cstheme="minorBidi"/>
      <w:sz w:val="24"/>
      <w:szCs w:val="24"/>
      <w:lang w:val="en-US" w:eastAsia="uk-UA" w:bidi="ar-SA"/>
    </w:rPr>
  </w:style>
  <w:style w:type="paragraph" w:styleId="8b17eda0">
    <w:name w:val="heading 4"/>
    <w:basedOn w:val="9bde32fe"/>
    <w:next w:val="1"/>
    <w:unhideWhenUsed/>
    <w:qFormat/>
    <w:uiPriority w:val="0"/>
    <w:pPr>
      <w:keepNext/>
      <w:keepLines/>
      <w:spacing w:before="280" w:after="290" w:line="372" w:lineRule="auto"/>
      <w:outlineLvl w:val="3"/>
    </w:pPr>
    <w:rPr>
      <w:rFonts w:ascii="Arial" w:hAnsi="Arial" w:eastAsia="黑体"/>
      <w:b/>
      <w:sz w:val="28"/>
    </w:rPr>
  </w:style>
  <w:style w:type="character" w:styleId="cad892c6">
    <w:name w:val="Default Paragraph Font"/>
    <w:semiHidden/>
    <w:unhideWhenUsed/>
    <w:uiPriority w:val="1"/>
  </w:style>
  <w:style w:type="table" w:styleId="b65b061c">
    <w:name w:val="Normal Table"/>
    <w:semiHidden/>
    <w:unhideWhenUsed/>
    <w:uiPriority w:val="99"/>
    <w:tblPr>
      <w:tblCellMar>
        <w:top w:w="0" w:type="dxa"/>
        <w:left w:w="108" w:type="dxa"/>
        <w:bottom w:w="0" w:type="dxa"/>
        <w:right w:w="108" w:type="dxa"/>
      </w:tblCellMar>
    </w:tblPr>
  </w:style>
  <w:style w:type="paragraph" w:styleId="4c5faedf">
    <w:name w:val="footer"/>
    <w:basedOn w:val="9bde32fe"/>
    <w:link w:val="20"/>
    <w:uiPriority w:val="0"/>
    <w:pPr>
      <w:tabs>
        <w:tab w:val="center" w:pos="4153"/>
        <w:tab w:val="right" w:pos="8306"/>
      </w:tabs>
      <w:snapToGrid w:val="0"/>
    </w:pPr>
    <w:rPr>
      <w:sz w:val="18"/>
      <w:szCs w:val="18"/>
    </w:rPr>
  </w:style>
  <w:style w:type="paragraph" w:styleId="f80d5239">
    <w:name w:val="header"/>
    <w:basedOn w:val="9bde32fe"/>
    <w:link w:val="19"/>
    <w:uiPriority w:val="0"/>
    <w:pPr>
      <w:tabs>
        <w:tab w:val="center" w:pos="4153"/>
        <w:tab w:val="right" w:pos="8306"/>
      </w:tabs>
      <w:snapToGrid w:val="0"/>
      <w:jc w:val="center"/>
    </w:pPr>
    <w:rPr>
      <w:sz w:val="18"/>
      <w:szCs w:val="18"/>
    </w:rPr>
  </w:style>
  <w:style w:type="paragraph" w:styleId="9862d1c9">
    <w:name w:val="HTML Preformatted"/>
    <w:basedOn w:val="9bde32fe"/>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9d88fd58">
    <w:name w:val="Normal (Web)"/>
    <w:basedOn w:val="9bde32fe"/>
    <w:qFormat/>
    <w:uiPriority w:val="0"/>
  </w:style>
  <w:style w:type="paragraph" w:customStyle="1" w:styleId="36aea873">
    <w:name w:val="SpireTableThStylee3849314-48e9-4376-a6e5-0e66a0523170"/>
    <w:basedOn w:val="9bde32fe"/>
    <w:qFormat/>
    <w:uiPriority w:val="0"/>
    <w:pPr>
      <w:jc w:val="center"/>
    </w:pPr>
    <w:rPr>
      <w:b/>
    </w:rPr>
  </w:style>
  <w:style w:type="paragraph" w:customStyle="1" w:styleId="9666a5f9">
    <w:name w:val="SpireTableThStyleee27613c-f56c-47be-b9ab-1d079cb0a7cc"/>
    <w:basedOn w:val="9bde32fe"/>
    <w:qFormat/>
    <w:uiPriority w:val="0"/>
    <w:pPr>
      <w:jc w:val="center"/>
    </w:pPr>
    <w:rPr>
      <w:b/>
    </w:rPr>
  </w:style>
  <w:style w:type="paragraph" w:customStyle="1" w:styleId="30ca67b8">
    <w:name w:val="SpireTableThStylea2d5bad4-d7cf-49e3-a28b-6ae53be36f69"/>
    <w:basedOn w:val="9bde32fe"/>
    <w:qFormat/>
    <w:uiPriority w:val="0"/>
    <w:pPr>
      <w:jc w:val="center"/>
    </w:pPr>
    <w:rPr>
      <w:b/>
    </w:rPr>
  </w:style>
  <w:style w:type="paragraph" w:customStyle="1" w:styleId="50914c92">
    <w:name w:val="SpireTableThStyle1eb0dd43-c533-4f5e-a5e8-485e86e609e1"/>
    <w:basedOn w:val="9bde32fe"/>
    <w:qFormat/>
    <w:uiPriority w:val="0"/>
    <w:pPr>
      <w:jc w:val="center"/>
    </w:pPr>
    <w:rPr>
      <w:b/>
    </w:rPr>
  </w:style>
  <w:style w:type="paragraph" w:customStyle="1" w:styleId="3dd3d0dd">
    <w:name w:val="SpireTableThStylec3d9cc4f-b1b1-42b6-82d7-01129e8a85b1"/>
    <w:basedOn w:val="9bde32fe"/>
    <w:qFormat/>
    <w:uiPriority w:val="0"/>
    <w:pPr>
      <w:jc w:val="center"/>
    </w:pPr>
    <w:rPr>
      <w:b/>
    </w:rPr>
  </w:style>
  <w:style w:type="paragraph" w:customStyle="1" w:styleId="f9fde4e6">
    <w:name w:val="SpireTableThStyle1a98f599-3fdb-43b8-85d7-2c9ecaee1b33"/>
    <w:basedOn w:val="9bde32fe"/>
    <w:qFormat/>
    <w:uiPriority w:val="0"/>
    <w:pPr>
      <w:jc w:val="center"/>
    </w:pPr>
    <w:rPr>
      <w:b/>
    </w:rPr>
  </w:style>
  <w:style w:type="paragraph" w:customStyle="1" w:styleId="5df8e705">
    <w:name w:val="SpireTableThStylecd1315d2-2e47-4ce4-883a-71f010006607"/>
    <w:basedOn w:val="9bde32fe"/>
    <w:qFormat/>
    <w:uiPriority w:val="0"/>
    <w:pPr>
      <w:jc w:val="center"/>
    </w:pPr>
    <w:rPr>
      <w:b/>
    </w:rPr>
  </w:style>
  <w:style w:type="paragraph" w:customStyle="1" w:styleId="e60b55fc">
    <w:name w:val="SpireTableThStylee6cb4500-b3b2-41a8-ba95-28f756ab7810"/>
    <w:basedOn w:val="9bde32fe"/>
    <w:qFormat/>
    <w:uiPriority w:val="0"/>
    <w:pPr>
      <w:jc w:val="center"/>
    </w:pPr>
    <w:rPr>
      <w:b/>
    </w:rPr>
  </w:style>
  <w:style w:type="paragraph" w:customStyle="1" w:styleId="9a5d7f17">
    <w:name w:val="SpireTableThStyled83954e3-14b5-489e-8216-d6b6e5b1a7ff"/>
    <w:basedOn w:val="9bde32fe"/>
    <w:qFormat/>
    <w:uiPriority w:val="0"/>
    <w:pPr>
      <w:jc w:val="center"/>
    </w:pPr>
    <w:rPr>
      <w:b/>
    </w:rPr>
  </w:style>
  <w:style w:type="paragraph" w:customStyle="1" w:styleId="9de7f6be">
    <w:name w:val="SpireTableThStyle1dc9e263-e178-4200-b41f-6d181353cfe0"/>
    <w:basedOn w:val="9bde32fe"/>
    <w:qFormat/>
    <w:uiPriority w:val="0"/>
    <w:pPr>
      <w:jc w:val="center"/>
    </w:pPr>
    <w:rPr>
      <w:b/>
    </w:rPr>
  </w:style>
  <w:style w:type="character" w:customStyle="1" w:styleId="622ae7c2">
    <w:name w:val="页眉 字符"/>
    <w:basedOn w:val="cad892c6"/>
    <w:link w:val="4"/>
    <w:uiPriority w:val="0"/>
    <w:rPr>
      <w:rFonts w:eastAsia="Times New Roman" w:cstheme="minorBidi"/>
      <w:sz w:val="18"/>
      <w:szCs w:val="18"/>
      <w:lang w:eastAsia="uk-UA"/>
    </w:rPr>
  </w:style>
  <w:style w:type="character" w:customStyle="1" w:styleId="910505e8">
    <w:name w:val="页脚 字符"/>
    <w:basedOn w:val="cad892c6"/>
    <w:link w:val="3"/>
    <w:uiPriority w:val="0"/>
    <w:rPr>
      <w:rFonts w:eastAsia="Times New Roman" w:cstheme="minorBidi"/>
      <w:sz w:val="18"/>
      <w:szCs w:val="18"/>
      <w:lang w:eastAsia="uk-UA"/>
    </w:rPr>
  </w:style>
  <w:style w:type="paragraph" w:styleId="9eb812a5">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styleId="930fc047">
    <w:name w:val="Default Paragraph Font"/>
    <w:semiHidden/>
    <w:unhideWhenUsed/>
    <w:uiPriority w:val="1"/>
  </w:style>
  <w:style w:type="table" w:styleId="2f519b03">
    <w:name w:val="Normal Table"/>
    <w:semiHidden/>
    <w:unhideWhenUsed/>
    <w:uiPriority w:val="99"/>
    <w:tblPr>
      <w:tblCellMar>
        <w:top w:w="0" w:type="dxa"/>
        <w:left w:w="108" w:type="dxa"/>
        <w:bottom w:w="0" w:type="dxa"/>
        <w:right w:w="108" w:type="dxa"/>
      </w:tblCellMar>
    </w:tblPr>
  </w:style>
  <w:style w:type="paragraph" w:styleId="3f312c49">
    <w:name w:val="footer"/>
    <w:basedOn w:val="9eb812a5"/>
    <w:link w:val="8"/>
    <w:uiPriority w:val="0"/>
    <w:pPr>
      <w:tabs>
        <w:tab w:val="center" w:pos="4153"/>
        <w:tab w:val="right" w:pos="8306"/>
      </w:tabs>
      <w:snapToGrid w:val="0"/>
      <w:jc w:val="left"/>
    </w:pPr>
    <w:rPr>
      <w:sz w:val="18"/>
      <w:szCs w:val="18"/>
    </w:rPr>
  </w:style>
  <w:style w:type="paragraph" w:styleId="582327dc">
    <w:name w:val="header"/>
    <w:basedOn w:val="9eb812a5"/>
    <w:link w:val="7"/>
    <w:uiPriority w:val="0"/>
    <w:pPr>
      <w:tabs>
        <w:tab w:val="center" w:pos="4153"/>
        <w:tab w:val="right" w:pos="8306"/>
      </w:tabs>
      <w:snapToGrid w:val="0"/>
      <w:jc w:val="center"/>
    </w:pPr>
    <w:rPr>
      <w:sz w:val="18"/>
      <w:szCs w:val="18"/>
    </w:rPr>
  </w:style>
  <w:style w:type="paragraph" w:styleId="78d3c57c">
    <w:name w:val="HTML Preformatted"/>
    <w:basedOn w:val="9eb812a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905491e6">
    <w:name w:val="页眉 字符"/>
    <w:basedOn w:val="930fc047"/>
    <w:link w:val="3"/>
    <w:uiPriority w:val="0"/>
    <w:rPr>
      <w:rFonts w:asciiTheme="minorHAnsi" w:hAnsiTheme="minorHAnsi" w:eastAsiaTheme="minorEastAsia" w:cstheme="minorBidi"/>
      <w:kern w:val="2"/>
      <w:sz w:val="18"/>
      <w:szCs w:val="18"/>
    </w:rPr>
  </w:style>
  <w:style w:type="character" w:customStyle="1" w:styleId="3adc67db">
    <w:name w:val="页脚 字符"/>
    <w:basedOn w:val="930fc047"/>
    <w:link w:val="2"/>
    <w:uiPriority w:val="0"/>
    <w:rPr>
      <w:rFonts w:asciiTheme="minorHAnsi" w:hAnsiTheme="minorHAnsi" w:eastAsiaTheme="minorEastAsia" w:cstheme="minorBidi"/>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Words>
  <Characters>371</Characters>
  <Lines>2</Lines>
  <Paragraphs>1</Paragraphs>
  <TotalTime>0</TotalTime>
  <ScaleCrop>false</ScaleCrop>
  <LinksUpToDate>false</LinksUpToDate>
  <CharactersWithSpaces>416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2024-06-07T22:18:00Z</dcterms:created>
  <dc:creator>Data</dc:creator>
  <cp:lastModifiedBy>ysw</cp:lastModifiedBy>
  <dcterms:modified xsi:type="dcterms:W3CDTF">2025-07-11T02:22:45Z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235329E63C970A955C1260668017A329_42</vt:lpwstr>
  </property>
  <property fmtid="{D5CDD505-2E9C-101B-9397-08002B2CF9AE}" pid="4" name="KSOTemplateDocerSaveRecord">
    <vt:lpwstr>eyJoZGlkIjoiZWRiMzdiMjVkMzVkZGNkN2ZmNzgyMGIxOTc5YjEzNDUifQ==</vt:lpwstr>
  </property>
</Properties>
</file>